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052F" w:rsidRDefault="0078052F">
      <w:pPr>
        <w:rPr>
          <w:rFonts w:ascii="Calibri" w:eastAsia="Calibri" w:hAnsi="Calibri" w:cs="Calibri"/>
          <w:sz w:val="12"/>
          <w:szCs w:val="12"/>
          <w:highlight w:val="yellow"/>
        </w:rPr>
      </w:pPr>
      <w:bookmarkStart w:id="0" w:name="_GoBack"/>
      <w:bookmarkEnd w:id="0"/>
    </w:p>
    <w:tbl>
      <w:tblPr>
        <w:tblStyle w:val="a"/>
        <w:tblW w:w="502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23"/>
      </w:tblGrid>
      <w:tr w:rsidR="0078052F">
        <w:tc>
          <w:tcPr>
            <w:tcW w:w="5023" w:type="dxa"/>
            <w:shd w:val="clear" w:color="auto" w:fill="auto"/>
            <w:tcMar>
              <w:top w:w="100" w:type="dxa"/>
              <w:left w:w="100" w:type="dxa"/>
              <w:bottom w:w="100" w:type="dxa"/>
              <w:right w:w="100" w:type="dxa"/>
            </w:tcMar>
          </w:tcPr>
          <w:p w:rsidR="0078052F" w:rsidRDefault="00D47CE4">
            <w:pPr>
              <w:rPr>
                <w:rFonts w:ascii="Calibri" w:eastAsia="Calibri" w:hAnsi="Calibri" w:cs="Calibri"/>
                <w:sz w:val="22"/>
                <w:szCs w:val="22"/>
                <w:highlight w:val="yellow"/>
              </w:rPr>
            </w:pPr>
            <w:r>
              <w:rPr>
                <w:rFonts w:ascii="Calibri" w:eastAsia="Calibri" w:hAnsi="Calibri" w:cs="Calibri"/>
                <w:sz w:val="22"/>
                <w:szCs w:val="22"/>
              </w:rPr>
              <w:t>Welcome back to Term 4. We can’t believe how fast this year has gone. We are looking forward to another wonderful term of learning.</w:t>
            </w:r>
          </w:p>
        </w:tc>
      </w:tr>
    </w:tbl>
    <w:p w:rsidR="0078052F" w:rsidRDefault="0078052F">
      <w:pPr>
        <w:jc w:val="both"/>
        <w:rPr>
          <w:rFonts w:ascii="Calibri" w:eastAsia="Calibri" w:hAnsi="Calibri" w:cs="Calibri"/>
          <w:b/>
        </w:rPr>
      </w:pPr>
    </w:p>
    <w:p w:rsidR="0078052F" w:rsidRDefault="00D47CE4">
      <w:pPr>
        <w:jc w:val="both"/>
        <w:rPr>
          <w:rFonts w:ascii="Calibri" w:eastAsia="Calibri" w:hAnsi="Calibri" w:cs="Calibri"/>
          <w:b/>
        </w:rPr>
      </w:pPr>
      <w:r>
        <w:rPr>
          <w:rFonts w:ascii="Calibri" w:eastAsia="Calibri" w:hAnsi="Calibri" w:cs="Calibri"/>
          <w:b/>
        </w:rPr>
        <w:t>ENGLISH</w:t>
      </w:r>
    </w:p>
    <w:p w:rsidR="0078052F" w:rsidRDefault="0078052F">
      <w:pPr>
        <w:jc w:val="both"/>
        <w:rPr>
          <w:rFonts w:ascii="Calibri" w:eastAsia="Calibri" w:hAnsi="Calibri" w:cs="Calibri"/>
          <w:b/>
          <w:sz w:val="12"/>
          <w:szCs w:val="12"/>
        </w:rPr>
      </w:pPr>
    </w:p>
    <w:p w:rsidR="0078052F" w:rsidRDefault="00D47CE4">
      <w:pPr>
        <w:rPr>
          <w:rFonts w:ascii="Calibri" w:eastAsia="Calibri" w:hAnsi="Calibri" w:cs="Calibri"/>
          <w:sz w:val="22"/>
          <w:szCs w:val="22"/>
        </w:rPr>
      </w:pPr>
      <w:r>
        <w:rPr>
          <w:rFonts w:ascii="Calibri" w:eastAsia="Calibri" w:hAnsi="Calibri" w:cs="Calibri"/>
          <w:sz w:val="22"/>
          <w:szCs w:val="22"/>
          <w:u w:val="single"/>
        </w:rPr>
        <w:t>Writing</w:t>
      </w:r>
    </w:p>
    <w:p w:rsidR="0078052F" w:rsidRDefault="00D47CE4">
      <w:pPr>
        <w:rPr>
          <w:rFonts w:ascii="Calibri" w:eastAsia="Calibri" w:hAnsi="Calibri" w:cs="Calibri"/>
          <w:sz w:val="22"/>
          <w:szCs w:val="22"/>
        </w:rPr>
      </w:pPr>
      <w:r>
        <w:rPr>
          <w:rFonts w:ascii="Calibri" w:eastAsia="Calibri" w:hAnsi="Calibri" w:cs="Calibri"/>
          <w:sz w:val="22"/>
          <w:szCs w:val="22"/>
        </w:rPr>
        <w:t xml:space="preserve">This term students will be exploring the structure and purpose of persuasive texts. The students will look at language features used in persuasive texts (e.g. strong modal verbs) and arguments from different points of views. Students will also get many opportunities to choose what they write during independent writing time. The teachers will continue to conference with the students and discuss their writing goals.  </w:t>
      </w:r>
    </w:p>
    <w:p w:rsidR="0078052F" w:rsidRDefault="0078052F">
      <w:pPr>
        <w:rPr>
          <w:rFonts w:ascii="Calibri" w:eastAsia="Calibri" w:hAnsi="Calibri" w:cs="Calibri"/>
          <w:color w:val="0000FF"/>
          <w:sz w:val="22"/>
          <w:szCs w:val="22"/>
          <w:highlight w:val="yellow"/>
          <w:u w:val="single"/>
        </w:rPr>
      </w:pPr>
    </w:p>
    <w:p w:rsidR="0078052F" w:rsidRDefault="00D47CE4">
      <w:pPr>
        <w:rPr>
          <w:rFonts w:ascii="Calibri" w:eastAsia="Calibri" w:hAnsi="Calibri" w:cs="Calibri"/>
          <w:sz w:val="22"/>
          <w:szCs w:val="22"/>
        </w:rPr>
      </w:pPr>
      <w:r>
        <w:rPr>
          <w:rFonts w:ascii="Calibri" w:eastAsia="Calibri" w:hAnsi="Calibri" w:cs="Calibri"/>
          <w:sz w:val="22"/>
          <w:szCs w:val="22"/>
          <w:u w:val="single"/>
        </w:rPr>
        <w:t>Speaking and Listening</w:t>
      </w:r>
    </w:p>
    <w:p w:rsidR="0078052F" w:rsidRDefault="00D47CE4">
      <w:pPr>
        <w:rPr>
          <w:rFonts w:ascii="Calibri" w:eastAsia="Calibri" w:hAnsi="Calibri" w:cs="Calibri"/>
          <w:b/>
          <w:sz w:val="22"/>
          <w:szCs w:val="22"/>
        </w:rPr>
      </w:pPr>
      <w:r>
        <w:rPr>
          <w:rFonts w:ascii="Calibri" w:eastAsia="Calibri" w:hAnsi="Calibri" w:cs="Calibri"/>
          <w:sz w:val="22"/>
          <w:szCs w:val="22"/>
        </w:rPr>
        <w:t xml:space="preserve">The students will continue to share their reading and written work with the class at various stages throughout lessons. Students will continue to develop their listening skills when watching and responding to different texts. </w:t>
      </w:r>
    </w:p>
    <w:p w:rsidR="0078052F" w:rsidRDefault="0078052F">
      <w:pPr>
        <w:rPr>
          <w:rFonts w:ascii="Calibri" w:eastAsia="Calibri" w:hAnsi="Calibri" w:cs="Calibri"/>
          <w:color w:val="0000FF"/>
          <w:sz w:val="22"/>
          <w:szCs w:val="22"/>
          <w:u w:val="single"/>
        </w:rPr>
      </w:pPr>
    </w:p>
    <w:p w:rsidR="0078052F" w:rsidRDefault="00D47CE4">
      <w:pPr>
        <w:rPr>
          <w:rFonts w:ascii="Calibri" w:eastAsia="Calibri" w:hAnsi="Calibri" w:cs="Calibri"/>
          <w:sz w:val="22"/>
          <w:szCs w:val="22"/>
        </w:rPr>
      </w:pPr>
      <w:r>
        <w:rPr>
          <w:rFonts w:ascii="Calibri" w:eastAsia="Calibri" w:hAnsi="Calibri" w:cs="Calibri"/>
          <w:sz w:val="22"/>
          <w:szCs w:val="22"/>
          <w:u w:val="single"/>
        </w:rPr>
        <w:t>Reading</w:t>
      </w:r>
      <w:r>
        <w:rPr>
          <w:rFonts w:ascii="Calibri" w:eastAsia="Calibri" w:hAnsi="Calibri" w:cs="Calibri"/>
          <w:sz w:val="22"/>
          <w:szCs w:val="22"/>
        </w:rPr>
        <w:t xml:space="preserve"> </w:t>
      </w:r>
    </w:p>
    <w:p w:rsidR="0078052F" w:rsidRDefault="00D47CE4">
      <w:pPr>
        <w:rPr>
          <w:rFonts w:ascii="Calibri" w:eastAsia="Calibri" w:hAnsi="Calibri" w:cs="Calibri"/>
          <w:sz w:val="22"/>
          <w:szCs w:val="22"/>
        </w:rPr>
      </w:pPr>
      <w:r>
        <w:rPr>
          <w:rFonts w:ascii="Calibri" w:eastAsia="Calibri" w:hAnsi="Calibri" w:cs="Calibri"/>
          <w:sz w:val="22"/>
          <w:szCs w:val="22"/>
        </w:rPr>
        <w:t xml:space="preserve">Students will continue to develop reading skills using strategies from the CAFE program. The CAFE program focuses on </w:t>
      </w:r>
      <w:r>
        <w:rPr>
          <w:rFonts w:ascii="Calibri" w:eastAsia="Calibri" w:hAnsi="Calibri" w:cs="Calibri"/>
          <w:i/>
          <w:sz w:val="22"/>
          <w:szCs w:val="22"/>
        </w:rPr>
        <w:t>Comprehension</w:t>
      </w:r>
      <w:r>
        <w:rPr>
          <w:rFonts w:ascii="Calibri" w:eastAsia="Calibri" w:hAnsi="Calibri" w:cs="Calibri"/>
          <w:sz w:val="22"/>
          <w:szCs w:val="22"/>
        </w:rPr>
        <w:t xml:space="preserve">, </w:t>
      </w:r>
      <w:r>
        <w:rPr>
          <w:rFonts w:ascii="Calibri" w:eastAsia="Calibri" w:hAnsi="Calibri" w:cs="Calibri"/>
          <w:i/>
          <w:sz w:val="22"/>
          <w:szCs w:val="22"/>
        </w:rPr>
        <w:t>Accuracy</w:t>
      </w:r>
      <w:r>
        <w:rPr>
          <w:rFonts w:ascii="Calibri" w:eastAsia="Calibri" w:hAnsi="Calibri" w:cs="Calibri"/>
          <w:sz w:val="22"/>
          <w:szCs w:val="22"/>
        </w:rPr>
        <w:t xml:space="preserve">, </w:t>
      </w:r>
      <w:r>
        <w:rPr>
          <w:rFonts w:ascii="Calibri" w:eastAsia="Calibri" w:hAnsi="Calibri" w:cs="Calibri"/>
          <w:i/>
          <w:sz w:val="22"/>
          <w:szCs w:val="22"/>
        </w:rPr>
        <w:t>Fluency</w:t>
      </w:r>
      <w:r>
        <w:rPr>
          <w:rFonts w:ascii="Calibri" w:eastAsia="Calibri" w:hAnsi="Calibri" w:cs="Calibri"/>
          <w:sz w:val="22"/>
          <w:szCs w:val="22"/>
        </w:rPr>
        <w:t xml:space="preserve"> and </w:t>
      </w:r>
      <w:r>
        <w:rPr>
          <w:rFonts w:ascii="Calibri" w:eastAsia="Calibri" w:hAnsi="Calibri" w:cs="Calibri"/>
          <w:i/>
          <w:sz w:val="22"/>
          <w:szCs w:val="22"/>
        </w:rPr>
        <w:t>Expanding Vocabulary</w:t>
      </w:r>
      <w:r>
        <w:rPr>
          <w:rFonts w:ascii="Calibri" w:eastAsia="Calibri" w:hAnsi="Calibri" w:cs="Calibri"/>
          <w:sz w:val="22"/>
          <w:szCs w:val="22"/>
        </w:rPr>
        <w:t xml:space="preserve"> strategies to help produce proficient, independent readers. </w:t>
      </w:r>
    </w:p>
    <w:p w:rsidR="0078052F" w:rsidRDefault="0078052F">
      <w:pPr>
        <w:rPr>
          <w:rFonts w:ascii="Calibri" w:eastAsia="Calibri" w:hAnsi="Calibri" w:cs="Calibri"/>
          <w:color w:val="0000FF"/>
          <w:sz w:val="28"/>
          <w:szCs w:val="28"/>
          <w:highlight w:val="yellow"/>
        </w:rPr>
      </w:pPr>
    </w:p>
    <w:p w:rsidR="0078052F" w:rsidRDefault="00D47CE4">
      <w:pPr>
        <w:rPr>
          <w:rFonts w:ascii="Calibri" w:eastAsia="Calibri" w:hAnsi="Calibri" w:cs="Calibri"/>
          <w:b/>
        </w:rPr>
      </w:pPr>
      <w:r>
        <w:rPr>
          <w:rFonts w:ascii="Calibri" w:eastAsia="Calibri" w:hAnsi="Calibri" w:cs="Calibri"/>
          <w:b/>
        </w:rPr>
        <w:t>GEOGRAPHY</w:t>
      </w:r>
    </w:p>
    <w:p w:rsidR="0078052F" w:rsidRDefault="0078052F">
      <w:pPr>
        <w:rPr>
          <w:rFonts w:ascii="Calibri" w:eastAsia="Calibri" w:hAnsi="Calibri" w:cs="Calibri"/>
          <w:b/>
          <w:sz w:val="12"/>
          <w:szCs w:val="12"/>
        </w:rPr>
      </w:pPr>
    </w:p>
    <w:p w:rsidR="0078052F" w:rsidRDefault="00D47CE4">
      <w:pPr>
        <w:rPr>
          <w:rFonts w:ascii="Calibri" w:eastAsia="Calibri" w:hAnsi="Calibri" w:cs="Calibri"/>
          <w:sz w:val="22"/>
          <w:szCs w:val="22"/>
        </w:rPr>
      </w:pPr>
      <w:r>
        <w:rPr>
          <w:rFonts w:ascii="Calibri" w:eastAsia="Calibri" w:hAnsi="Calibri" w:cs="Calibri"/>
          <w:sz w:val="22"/>
          <w:szCs w:val="22"/>
        </w:rPr>
        <w:t xml:space="preserve">The focus in Geography this term will be on sustainability, environment and interconnection. The students will </w:t>
      </w:r>
      <w:r>
        <w:rPr>
          <w:rFonts w:ascii="Calibri" w:eastAsia="Calibri" w:hAnsi="Calibri" w:cs="Calibri"/>
          <w:color w:val="222222"/>
          <w:sz w:val="22"/>
          <w:szCs w:val="22"/>
        </w:rPr>
        <w:t>examine the use and management of resources and waste, and views about how to achieve sustainability, including the custodial responsibility of Aboriginal and Torres Strait Islander Peoples to their Country/Place</w:t>
      </w:r>
      <w:r>
        <w:rPr>
          <w:rFonts w:ascii="Roboto" w:eastAsia="Roboto" w:hAnsi="Roboto" w:cs="Roboto"/>
          <w:color w:val="222222"/>
          <w:sz w:val="21"/>
          <w:szCs w:val="21"/>
        </w:rPr>
        <w:t xml:space="preserve">. </w:t>
      </w:r>
    </w:p>
    <w:p w:rsidR="0078052F" w:rsidRDefault="0078052F">
      <w:pPr>
        <w:rPr>
          <w:rFonts w:ascii="Calibri" w:eastAsia="Calibri" w:hAnsi="Calibri" w:cs="Calibri"/>
          <w:sz w:val="28"/>
          <w:szCs w:val="28"/>
          <w:highlight w:val="yellow"/>
        </w:rPr>
      </w:pPr>
    </w:p>
    <w:p w:rsidR="0078052F" w:rsidRDefault="00D47CE4">
      <w:pPr>
        <w:jc w:val="both"/>
        <w:rPr>
          <w:rFonts w:ascii="Calibri" w:eastAsia="Calibri" w:hAnsi="Calibri" w:cs="Calibri"/>
          <w:b/>
        </w:rPr>
      </w:pPr>
      <w:r>
        <w:rPr>
          <w:rFonts w:ascii="Calibri" w:eastAsia="Calibri" w:hAnsi="Calibri" w:cs="Calibri"/>
          <w:b/>
        </w:rPr>
        <w:t>SCIENCE</w:t>
      </w:r>
    </w:p>
    <w:p w:rsidR="0078052F" w:rsidRDefault="0078052F">
      <w:pPr>
        <w:jc w:val="both"/>
        <w:rPr>
          <w:rFonts w:ascii="Calibri" w:eastAsia="Calibri" w:hAnsi="Calibri" w:cs="Calibri"/>
          <w:b/>
          <w:sz w:val="12"/>
          <w:szCs w:val="12"/>
        </w:rPr>
      </w:pPr>
    </w:p>
    <w:p w:rsidR="0078052F" w:rsidRDefault="00D47CE4">
      <w:pPr>
        <w:rPr>
          <w:rFonts w:ascii="Calibri" w:eastAsia="Calibri" w:hAnsi="Calibri" w:cs="Calibri"/>
          <w:b/>
        </w:rPr>
      </w:pPr>
      <w:r>
        <w:rPr>
          <w:rFonts w:ascii="Calibri" w:eastAsia="Calibri" w:hAnsi="Calibri" w:cs="Calibri"/>
          <w:sz w:val="22"/>
          <w:szCs w:val="22"/>
        </w:rPr>
        <w:t>This term we will be investigating earth science through the Primary Connections unit “Beneath Our Feet”. Students will</w:t>
      </w:r>
      <w:r>
        <w:rPr>
          <w:rFonts w:ascii="Calibri" w:eastAsia="Calibri" w:hAnsi="Calibri" w:cs="Calibri"/>
          <w:color w:val="444444"/>
          <w:sz w:val="22"/>
          <w:szCs w:val="22"/>
        </w:rPr>
        <w:t xml:space="preserve"> explore how natural processes and human </w:t>
      </w:r>
      <w:r>
        <w:rPr>
          <w:rFonts w:ascii="Calibri" w:eastAsia="Calibri" w:hAnsi="Calibri" w:cs="Calibri"/>
          <w:color w:val="444444"/>
          <w:sz w:val="22"/>
          <w:szCs w:val="22"/>
        </w:rPr>
        <w:lastRenderedPageBreak/>
        <w:t>activity shape their surroundings. Students’ understanding of soils, rocks and landscapes and how they change over time will be developed through hands-on activities and student-planned investigations. Students will also investigate factors that affect the erosion of soils.</w:t>
      </w:r>
      <w:r>
        <w:rPr>
          <w:rFonts w:ascii="Calibri" w:eastAsia="Calibri" w:hAnsi="Calibri" w:cs="Calibri"/>
          <w:sz w:val="22"/>
          <w:szCs w:val="22"/>
        </w:rPr>
        <w:t xml:space="preserve"> </w:t>
      </w:r>
    </w:p>
    <w:p w:rsidR="0078052F" w:rsidRDefault="0078052F">
      <w:pPr>
        <w:jc w:val="both"/>
        <w:rPr>
          <w:rFonts w:ascii="Calibri" w:eastAsia="Calibri" w:hAnsi="Calibri" w:cs="Calibri"/>
          <w:sz w:val="28"/>
          <w:szCs w:val="28"/>
          <w:highlight w:val="yellow"/>
        </w:rPr>
      </w:pPr>
    </w:p>
    <w:p w:rsidR="0078052F" w:rsidRDefault="00D47CE4">
      <w:pPr>
        <w:jc w:val="both"/>
        <w:rPr>
          <w:rFonts w:ascii="Calibri" w:eastAsia="Calibri" w:hAnsi="Calibri" w:cs="Calibri"/>
          <w:b/>
        </w:rPr>
      </w:pPr>
      <w:r>
        <w:rPr>
          <w:rFonts w:ascii="Calibri" w:eastAsia="Calibri" w:hAnsi="Calibri" w:cs="Calibri"/>
          <w:b/>
        </w:rPr>
        <w:t>MATHEMATICS</w:t>
      </w:r>
    </w:p>
    <w:p w:rsidR="0078052F" w:rsidRDefault="0078052F">
      <w:pPr>
        <w:jc w:val="both"/>
        <w:rPr>
          <w:rFonts w:ascii="Calibri" w:eastAsia="Calibri" w:hAnsi="Calibri" w:cs="Calibri"/>
          <w:b/>
          <w:sz w:val="12"/>
          <w:szCs w:val="12"/>
        </w:rPr>
      </w:pPr>
    </w:p>
    <w:p w:rsidR="0078052F" w:rsidRDefault="00D47CE4">
      <w:pPr>
        <w:rPr>
          <w:rFonts w:ascii="Calibri" w:eastAsia="Calibri" w:hAnsi="Calibri" w:cs="Calibri"/>
          <w:sz w:val="22"/>
          <w:szCs w:val="22"/>
          <w:highlight w:val="white"/>
        </w:rPr>
      </w:pPr>
      <w:r>
        <w:rPr>
          <w:rFonts w:ascii="Calibri" w:eastAsia="Calibri" w:hAnsi="Calibri" w:cs="Calibri"/>
          <w:sz w:val="22"/>
          <w:szCs w:val="22"/>
        </w:rPr>
        <w:t xml:space="preserve">As part of daily lessons students will continue to develop </w:t>
      </w:r>
      <w:r>
        <w:rPr>
          <w:rFonts w:ascii="Calibri" w:eastAsia="Calibri" w:hAnsi="Calibri" w:cs="Calibri"/>
          <w:i/>
          <w:sz w:val="22"/>
          <w:szCs w:val="22"/>
        </w:rPr>
        <w:t>understanding</w:t>
      </w:r>
      <w:r>
        <w:rPr>
          <w:rFonts w:ascii="Calibri" w:eastAsia="Calibri" w:hAnsi="Calibri" w:cs="Calibri"/>
          <w:sz w:val="22"/>
          <w:szCs w:val="22"/>
        </w:rPr>
        <w:t>,</w:t>
      </w:r>
      <w:r>
        <w:rPr>
          <w:rFonts w:ascii="Calibri" w:eastAsia="Calibri" w:hAnsi="Calibri" w:cs="Calibri"/>
          <w:i/>
          <w:sz w:val="22"/>
          <w:szCs w:val="22"/>
        </w:rPr>
        <w:t xml:space="preserve"> fluency</w:t>
      </w:r>
      <w:r>
        <w:rPr>
          <w:rFonts w:ascii="Calibri" w:eastAsia="Calibri" w:hAnsi="Calibri" w:cs="Calibri"/>
          <w:sz w:val="22"/>
          <w:szCs w:val="22"/>
        </w:rPr>
        <w:t xml:space="preserve">, </w:t>
      </w:r>
      <w:r>
        <w:rPr>
          <w:rFonts w:ascii="Calibri" w:eastAsia="Calibri" w:hAnsi="Calibri" w:cs="Calibri"/>
          <w:i/>
          <w:sz w:val="22"/>
          <w:szCs w:val="22"/>
        </w:rPr>
        <w:t>problem-solving</w:t>
      </w:r>
      <w:r>
        <w:rPr>
          <w:rFonts w:ascii="Calibri" w:eastAsia="Calibri" w:hAnsi="Calibri" w:cs="Calibri"/>
          <w:sz w:val="22"/>
          <w:szCs w:val="22"/>
        </w:rPr>
        <w:t xml:space="preserve"> and </w:t>
      </w:r>
      <w:r>
        <w:rPr>
          <w:rFonts w:ascii="Calibri" w:eastAsia="Calibri" w:hAnsi="Calibri" w:cs="Calibri"/>
          <w:i/>
          <w:sz w:val="22"/>
          <w:szCs w:val="22"/>
        </w:rPr>
        <w:t>reasoning</w:t>
      </w:r>
      <w:r>
        <w:rPr>
          <w:rFonts w:ascii="Calibri" w:eastAsia="Calibri" w:hAnsi="Calibri" w:cs="Calibri"/>
          <w:sz w:val="22"/>
          <w:szCs w:val="22"/>
        </w:rPr>
        <w:t>. These proficiencies are integral to students’ ability to work mathematically and engage with the content. Along with continued work on developing important mental computation skills, such as multiplication facts, the topics that will be covered this term include:</w:t>
      </w:r>
    </w:p>
    <w:p w:rsidR="0078052F" w:rsidRDefault="0078052F">
      <w:pPr>
        <w:rPr>
          <w:rFonts w:ascii="Calibri" w:eastAsia="Calibri" w:hAnsi="Calibri" w:cs="Calibri"/>
          <w:sz w:val="22"/>
          <w:szCs w:val="22"/>
          <w:highlight w:val="yellow"/>
        </w:rPr>
      </w:pPr>
    </w:p>
    <w:p w:rsidR="0078052F" w:rsidRDefault="00D47CE4">
      <w:pPr>
        <w:rPr>
          <w:rFonts w:ascii="Calibri" w:eastAsia="Calibri" w:hAnsi="Calibri" w:cs="Calibri"/>
          <w:sz w:val="22"/>
          <w:szCs w:val="22"/>
        </w:rPr>
      </w:pPr>
      <w:r>
        <w:rPr>
          <w:rFonts w:ascii="Calibri" w:eastAsia="Calibri" w:hAnsi="Calibri" w:cs="Calibri"/>
          <w:sz w:val="22"/>
          <w:szCs w:val="22"/>
          <w:u w:val="single"/>
        </w:rPr>
        <w:t>Measurement and Geometry</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sz w:val="22"/>
          <w:szCs w:val="22"/>
        </w:rPr>
        <w:t>compare the areas of regular and irregular shapes</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sz w:val="22"/>
          <w:szCs w:val="22"/>
        </w:rPr>
        <w:t>compare and describe two-dimensional shapes that result from combining and splitting common shapes</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sz w:val="22"/>
          <w:szCs w:val="22"/>
        </w:rPr>
        <w:t>location and transformation- creating symmetrical patterns, shapes or pictures</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sz w:val="22"/>
          <w:szCs w:val="22"/>
        </w:rPr>
        <w:t>location and transformation- using scales, legends and directions to interpret information on a map</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color w:val="222222"/>
          <w:sz w:val="22"/>
          <w:szCs w:val="22"/>
        </w:rPr>
        <w:t>compare angles and classify them as equal to, greater than, or less than, a right</w:t>
      </w:r>
      <w:r>
        <w:rPr>
          <w:rFonts w:ascii="Calibri" w:eastAsia="Calibri" w:hAnsi="Calibri" w:cs="Calibri"/>
          <w:sz w:val="22"/>
          <w:szCs w:val="22"/>
        </w:rPr>
        <w:t xml:space="preserve"> angle</w:t>
      </w:r>
    </w:p>
    <w:p w:rsidR="0078052F" w:rsidRDefault="0078052F">
      <w:pPr>
        <w:rPr>
          <w:rFonts w:ascii="Calibri" w:eastAsia="Calibri" w:hAnsi="Calibri" w:cs="Calibri"/>
          <w:sz w:val="22"/>
          <w:szCs w:val="22"/>
        </w:rPr>
      </w:pPr>
    </w:p>
    <w:p w:rsidR="0078052F" w:rsidRDefault="00D47CE4">
      <w:pPr>
        <w:rPr>
          <w:rFonts w:ascii="Calibri" w:eastAsia="Calibri" w:hAnsi="Calibri" w:cs="Calibri"/>
          <w:sz w:val="22"/>
          <w:szCs w:val="22"/>
          <w:u w:val="single"/>
        </w:rPr>
      </w:pPr>
      <w:r>
        <w:rPr>
          <w:rFonts w:ascii="Calibri" w:eastAsia="Calibri" w:hAnsi="Calibri" w:cs="Calibri"/>
          <w:sz w:val="22"/>
          <w:szCs w:val="22"/>
          <w:u w:val="single"/>
        </w:rPr>
        <w:t>Statistics and Probability</w:t>
      </w:r>
    </w:p>
    <w:p w:rsidR="0078052F" w:rsidRDefault="00D47CE4">
      <w:pPr>
        <w:numPr>
          <w:ilvl w:val="0"/>
          <w:numId w:val="4"/>
        </w:numPr>
        <w:ind w:left="210" w:hanging="150"/>
        <w:contextualSpacing/>
        <w:rPr>
          <w:rFonts w:ascii="Calibri" w:eastAsia="Calibri" w:hAnsi="Calibri" w:cs="Calibri"/>
          <w:sz w:val="22"/>
          <w:szCs w:val="22"/>
        </w:rPr>
      </w:pPr>
      <w:r>
        <w:rPr>
          <w:rFonts w:ascii="Calibri" w:eastAsia="Calibri" w:hAnsi="Calibri" w:cs="Calibri"/>
          <w:color w:val="222222"/>
          <w:sz w:val="22"/>
          <w:szCs w:val="22"/>
        </w:rPr>
        <w:t>describe possible everyday events and order their chances of occurring</w:t>
      </w:r>
    </w:p>
    <w:p w:rsidR="0078052F" w:rsidRDefault="00D47CE4">
      <w:pPr>
        <w:numPr>
          <w:ilvl w:val="0"/>
          <w:numId w:val="4"/>
        </w:numPr>
        <w:ind w:left="210" w:hanging="150"/>
        <w:contextualSpacing/>
        <w:rPr>
          <w:rFonts w:ascii="Calibri" w:eastAsia="Calibri" w:hAnsi="Calibri" w:cs="Calibri"/>
          <w:color w:val="222222"/>
          <w:sz w:val="22"/>
          <w:szCs w:val="22"/>
        </w:rPr>
      </w:pPr>
      <w:r>
        <w:rPr>
          <w:rFonts w:ascii="Calibri" w:eastAsia="Calibri" w:hAnsi="Calibri" w:cs="Calibri"/>
          <w:color w:val="222222"/>
          <w:sz w:val="22"/>
          <w:szCs w:val="22"/>
        </w:rPr>
        <w:t>Identify everyday events where one cannot happen if the other happens</w:t>
      </w:r>
    </w:p>
    <w:p w:rsidR="0078052F" w:rsidRDefault="00D47CE4">
      <w:pPr>
        <w:numPr>
          <w:ilvl w:val="0"/>
          <w:numId w:val="4"/>
        </w:numPr>
        <w:ind w:left="210" w:hanging="150"/>
        <w:contextualSpacing/>
        <w:rPr>
          <w:rFonts w:ascii="Calibri" w:eastAsia="Calibri" w:hAnsi="Calibri" w:cs="Calibri"/>
          <w:color w:val="222222"/>
          <w:sz w:val="22"/>
          <w:szCs w:val="22"/>
        </w:rPr>
      </w:pPr>
      <w:r>
        <w:rPr>
          <w:rFonts w:ascii="Calibri" w:eastAsia="Calibri" w:hAnsi="Calibri" w:cs="Calibri"/>
          <w:color w:val="222222"/>
          <w:sz w:val="22"/>
          <w:szCs w:val="22"/>
        </w:rPr>
        <w:t>identify events where the chance of one will not be affected by the occurrence of the other</w:t>
      </w:r>
    </w:p>
    <w:p w:rsidR="0078052F" w:rsidRDefault="0078052F">
      <w:pPr>
        <w:jc w:val="both"/>
        <w:rPr>
          <w:rFonts w:ascii="Calibri" w:eastAsia="Calibri" w:hAnsi="Calibri" w:cs="Calibri"/>
          <w:b/>
          <w:sz w:val="28"/>
          <w:szCs w:val="28"/>
        </w:rPr>
      </w:pPr>
    </w:p>
    <w:p w:rsidR="0078052F" w:rsidRDefault="00D47CE4">
      <w:pPr>
        <w:jc w:val="both"/>
        <w:rPr>
          <w:rFonts w:ascii="Calibri" w:eastAsia="Calibri" w:hAnsi="Calibri" w:cs="Calibri"/>
          <w:b/>
        </w:rPr>
      </w:pPr>
      <w:r>
        <w:rPr>
          <w:rFonts w:ascii="Calibri" w:eastAsia="Calibri" w:hAnsi="Calibri" w:cs="Calibri"/>
          <w:b/>
        </w:rPr>
        <w:t>HEALTH AND PHYSICAL EDUCATION</w:t>
      </w:r>
    </w:p>
    <w:p w:rsidR="0078052F" w:rsidRDefault="0078052F">
      <w:pPr>
        <w:jc w:val="both"/>
        <w:rPr>
          <w:rFonts w:ascii="Calibri" w:eastAsia="Calibri" w:hAnsi="Calibri" w:cs="Calibri"/>
          <w:sz w:val="22"/>
          <w:szCs w:val="22"/>
        </w:rPr>
      </w:pPr>
    </w:p>
    <w:p w:rsidR="0078052F" w:rsidRDefault="00D47CE4">
      <w:pPr>
        <w:jc w:val="both"/>
        <w:rPr>
          <w:rFonts w:ascii="Calibri" w:eastAsia="Calibri" w:hAnsi="Calibri" w:cs="Calibri"/>
          <w:sz w:val="22"/>
          <w:szCs w:val="22"/>
        </w:rPr>
      </w:pPr>
      <w:r>
        <w:rPr>
          <w:rFonts w:ascii="Calibri" w:eastAsia="Calibri" w:hAnsi="Calibri" w:cs="Calibri"/>
          <w:sz w:val="22"/>
          <w:szCs w:val="22"/>
        </w:rPr>
        <w:t>Students will continue to develop their fundamental motor skills, teamwork and sportsmanship skills through a number of cooperative and structured games. Students will understand the benefits of being healthy and physically active and be able to identify local resources to support their health, wellbeing, safety and physical activity.</w:t>
      </w:r>
    </w:p>
    <w:p w:rsidR="0078052F" w:rsidRDefault="0078052F">
      <w:pPr>
        <w:jc w:val="both"/>
        <w:rPr>
          <w:rFonts w:ascii="Calibri" w:eastAsia="Calibri" w:hAnsi="Calibri" w:cs="Calibri"/>
          <w:sz w:val="22"/>
          <w:szCs w:val="22"/>
          <w:highlight w:val="yellow"/>
        </w:rPr>
      </w:pPr>
    </w:p>
    <w:p w:rsidR="0078052F" w:rsidRDefault="00D47CE4">
      <w:pPr>
        <w:jc w:val="both"/>
        <w:rPr>
          <w:rFonts w:ascii="Calibri" w:eastAsia="Calibri" w:hAnsi="Calibri" w:cs="Calibri"/>
          <w:b/>
          <w:i/>
        </w:rPr>
      </w:pPr>
      <w:r>
        <w:rPr>
          <w:rFonts w:ascii="Calibri" w:eastAsia="Calibri" w:hAnsi="Calibri" w:cs="Calibri"/>
          <w:b/>
        </w:rPr>
        <w:t xml:space="preserve">JAPANESE </w:t>
      </w:r>
      <w:r>
        <w:rPr>
          <w:rFonts w:ascii="Calibri" w:eastAsia="Calibri" w:hAnsi="Calibri" w:cs="Calibri"/>
          <w:b/>
          <w:i/>
        </w:rPr>
        <w:t>with Morgan-sensei</w:t>
      </w:r>
    </w:p>
    <w:p w:rsidR="0078052F" w:rsidRDefault="0078052F">
      <w:pPr>
        <w:jc w:val="both"/>
        <w:rPr>
          <w:rFonts w:ascii="Calibri" w:eastAsia="Calibri" w:hAnsi="Calibri" w:cs="Calibri"/>
          <w:b/>
          <w:i/>
          <w:sz w:val="12"/>
          <w:szCs w:val="12"/>
          <w:highlight w:val="yellow"/>
        </w:rPr>
      </w:pPr>
    </w:p>
    <w:p w:rsidR="0078052F" w:rsidRDefault="00D47CE4">
      <w:pPr>
        <w:widowControl/>
        <w:rPr>
          <w:rFonts w:ascii="Calibri" w:eastAsia="Calibri" w:hAnsi="Calibri" w:cs="Calibri"/>
          <w:sz w:val="22"/>
          <w:szCs w:val="22"/>
        </w:rPr>
      </w:pPr>
      <w:r>
        <w:rPr>
          <w:rFonts w:ascii="Calibri" w:eastAsia="Calibri" w:hAnsi="Calibri" w:cs="Calibri"/>
          <w:sz w:val="22"/>
          <w:szCs w:val="22"/>
        </w:rPr>
        <w:t>In Japanese this term students will be learning about housing in Japan.  The different types of housing and the common features of a typical Japanese home will be discussed.  Students will learn vocabulary to describe the different rooms and features of both western and Japanese style housing.  Comparisons and similarities will be made between homes in Australia and Japan.</w:t>
      </w:r>
    </w:p>
    <w:p w:rsidR="0078052F" w:rsidRDefault="0078052F">
      <w:pPr>
        <w:jc w:val="both"/>
        <w:rPr>
          <w:rFonts w:ascii="Calibri" w:eastAsia="Calibri" w:hAnsi="Calibri" w:cs="Calibri"/>
          <w:b/>
          <w:sz w:val="28"/>
          <w:szCs w:val="28"/>
          <w:highlight w:val="yellow"/>
        </w:rPr>
      </w:pPr>
    </w:p>
    <w:p w:rsidR="0078052F" w:rsidRDefault="00D47CE4">
      <w:pPr>
        <w:jc w:val="both"/>
        <w:rPr>
          <w:rFonts w:ascii="Calibri" w:eastAsia="Calibri" w:hAnsi="Calibri" w:cs="Calibri"/>
          <w:b/>
          <w:i/>
        </w:rPr>
      </w:pPr>
      <w:r>
        <w:rPr>
          <w:rFonts w:ascii="Calibri" w:eastAsia="Calibri" w:hAnsi="Calibri" w:cs="Calibri"/>
          <w:b/>
        </w:rPr>
        <w:t>MUSIC</w:t>
      </w:r>
      <w:r>
        <w:rPr>
          <w:rFonts w:ascii="Calibri" w:eastAsia="Calibri" w:hAnsi="Calibri" w:cs="Calibri"/>
          <w:b/>
          <w:i/>
        </w:rPr>
        <w:t xml:space="preserve"> with </w:t>
      </w:r>
      <w:proofErr w:type="spellStart"/>
      <w:r>
        <w:rPr>
          <w:rFonts w:ascii="Calibri" w:eastAsia="Calibri" w:hAnsi="Calibri" w:cs="Calibri"/>
          <w:b/>
          <w:i/>
        </w:rPr>
        <w:t>Ms</w:t>
      </w:r>
      <w:proofErr w:type="spellEnd"/>
      <w:r>
        <w:rPr>
          <w:rFonts w:ascii="Calibri" w:eastAsia="Calibri" w:hAnsi="Calibri" w:cs="Calibri"/>
          <w:b/>
          <w:i/>
        </w:rPr>
        <w:t xml:space="preserve"> Dunlop</w:t>
      </w:r>
    </w:p>
    <w:p w:rsidR="0078052F" w:rsidRDefault="0078052F">
      <w:pPr>
        <w:jc w:val="both"/>
        <w:rPr>
          <w:rFonts w:ascii="Calibri" w:eastAsia="Calibri" w:hAnsi="Calibri" w:cs="Calibri"/>
          <w:b/>
          <w:i/>
          <w:sz w:val="12"/>
          <w:szCs w:val="12"/>
        </w:rPr>
      </w:pPr>
    </w:p>
    <w:p w:rsidR="0078052F" w:rsidRDefault="00D47CE4">
      <w:pPr>
        <w:rPr>
          <w:rFonts w:ascii="Calibri" w:eastAsia="Calibri" w:hAnsi="Calibri" w:cs="Calibri"/>
          <w:sz w:val="22"/>
          <w:szCs w:val="22"/>
          <w:highlight w:val="yellow"/>
        </w:rPr>
      </w:pPr>
      <w:r>
        <w:rPr>
          <w:rFonts w:ascii="Calibri" w:eastAsia="Calibri" w:hAnsi="Calibri" w:cs="Calibri"/>
          <w:sz w:val="22"/>
          <w:szCs w:val="22"/>
        </w:rPr>
        <w:t>This term in music Year 4 students will be exploring World Music, in particular the music of Indigenous Australia. They will be listening and responding to a wide range of music by current Indigenous artists. Students will be developing their skills in music composition through activities based in beatboxing and in using tuned percussion instruments. They will be further developing their understanding of music theory concepts through aural based activities on intervals and chords.</w:t>
      </w:r>
    </w:p>
    <w:p w:rsidR="0078052F" w:rsidRDefault="0078052F">
      <w:pPr>
        <w:rPr>
          <w:rFonts w:ascii="Calibri" w:eastAsia="Calibri" w:hAnsi="Calibri" w:cs="Calibri"/>
          <w:color w:val="0000FF"/>
          <w:sz w:val="28"/>
          <w:szCs w:val="28"/>
          <w:highlight w:val="yellow"/>
        </w:rPr>
      </w:pPr>
    </w:p>
    <w:p w:rsidR="0078052F" w:rsidRDefault="00D47CE4">
      <w:pPr>
        <w:rPr>
          <w:rFonts w:ascii="Calibri" w:eastAsia="Calibri" w:hAnsi="Calibri" w:cs="Calibri"/>
          <w:i/>
          <w:sz w:val="22"/>
          <w:szCs w:val="22"/>
        </w:rPr>
      </w:pPr>
      <w:r>
        <w:rPr>
          <w:rFonts w:ascii="Calibri" w:eastAsia="Calibri" w:hAnsi="Calibri" w:cs="Calibri"/>
          <w:b/>
        </w:rPr>
        <w:t xml:space="preserve">Technology </w:t>
      </w:r>
      <w:r>
        <w:rPr>
          <w:rFonts w:ascii="Calibri" w:eastAsia="Calibri" w:hAnsi="Calibri" w:cs="Calibri"/>
          <w:b/>
          <w:i/>
        </w:rPr>
        <w:t xml:space="preserve">with </w:t>
      </w:r>
      <w:proofErr w:type="spellStart"/>
      <w:r>
        <w:rPr>
          <w:rFonts w:ascii="Calibri" w:eastAsia="Calibri" w:hAnsi="Calibri" w:cs="Calibri"/>
          <w:b/>
          <w:i/>
        </w:rPr>
        <w:t>Mr</w:t>
      </w:r>
      <w:proofErr w:type="spellEnd"/>
      <w:r>
        <w:rPr>
          <w:rFonts w:ascii="Calibri" w:eastAsia="Calibri" w:hAnsi="Calibri" w:cs="Calibri"/>
          <w:b/>
          <w:i/>
        </w:rPr>
        <w:t xml:space="preserve"> Floyd</w:t>
      </w:r>
    </w:p>
    <w:p w:rsidR="0078052F" w:rsidRDefault="0078052F">
      <w:pPr>
        <w:rPr>
          <w:rFonts w:ascii="Calibri" w:eastAsia="Calibri" w:hAnsi="Calibri" w:cs="Calibri"/>
          <w:sz w:val="22"/>
          <w:szCs w:val="22"/>
        </w:rPr>
      </w:pPr>
    </w:p>
    <w:p w:rsidR="0078052F" w:rsidRDefault="00D47CE4">
      <w:pPr>
        <w:rPr>
          <w:rFonts w:ascii="Calibri" w:eastAsia="Calibri" w:hAnsi="Calibri" w:cs="Calibri"/>
          <w:sz w:val="22"/>
          <w:szCs w:val="22"/>
          <w:highlight w:val="yellow"/>
        </w:rPr>
      </w:pPr>
      <w:r>
        <w:rPr>
          <w:rFonts w:ascii="Calibri" w:eastAsia="Calibri" w:hAnsi="Calibri" w:cs="Calibri"/>
          <w:sz w:val="22"/>
          <w:szCs w:val="22"/>
        </w:rPr>
        <w:t xml:space="preserve">Students will be challenged to produce an interactive A3 sized poster to support their literacy learning. This poster will incorporate a number of buttons which when pressed may play a linked recording on the attached Chromebook. To achieve this goal, students will learn how to create electrical circuits using the </w:t>
      </w:r>
      <w:proofErr w:type="gramStart"/>
      <w:r>
        <w:rPr>
          <w:rFonts w:ascii="Calibri" w:eastAsia="Calibri" w:hAnsi="Calibri" w:cs="Calibri"/>
          <w:sz w:val="22"/>
          <w:szCs w:val="22"/>
        </w:rPr>
        <w:t xml:space="preserve">school's  </w:t>
      </w:r>
      <w:proofErr w:type="spellStart"/>
      <w:r>
        <w:rPr>
          <w:rFonts w:ascii="Calibri" w:eastAsia="Calibri" w:hAnsi="Calibri" w:cs="Calibri"/>
          <w:sz w:val="22"/>
          <w:szCs w:val="22"/>
        </w:rPr>
        <w:t>Makey</w:t>
      </w:r>
      <w:proofErr w:type="spellEnd"/>
      <w:proofErr w:type="gramEnd"/>
      <w:r>
        <w:rPr>
          <w:rFonts w:ascii="Calibri" w:eastAsia="Calibri" w:hAnsi="Calibri" w:cs="Calibri"/>
          <w:sz w:val="22"/>
          <w:szCs w:val="22"/>
        </w:rPr>
        <w:t xml:space="preserve"> </w:t>
      </w:r>
      <w:proofErr w:type="spellStart"/>
      <w:r>
        <w:rPr>
          <w:rFonts w:ascii="Calibri" w:eastAsia="Calibri" w:hAnsi="Calibri" w:cs="Calibri"/>
          <w:sz w:val="22"/>
          <w:szCs w:val="22"/>
        </w:rPr>
        <w:t>Makeys</w:t>
      </w:r>
      <w:proofErr w:type="spellEnd"/>
      <w:r>
        <w:rPr>
          <w:rFonts w:ascii="Calibri" w:eastAsia="Calibri" w:hAnsi="Calibri" w:cs="Calibri"/>
          <w:sz w:val="22"/>
          <w:szCs w:val="22"/>
        </w:rPr>
        <w:t>, and produce linked code using Scratch that activates the recordings.</w:t>
      </w:r>
    </w:p>
    <w:p w:rsidR="0078052F" w:rsidRDefault="0078052F">
      <w:pPr>
        <w:rPr>
          <w:rFonts w:ascii="Calibri" w:eastAsia="Calibri" w:hAnsi="Calibri" w:cs="Calibri"/>
          <w:sz w:val="22"/>
          <w:szCs w:val="22"/>
          <w:highlight w:val="yellow"/>
        </w:rPr>
      </w:pPr>
    </w:p>
    <w:p w:rsidR="0078052F" w:rsidRDefault="0078052F">
      <w:pPr>
        <w:rPr>
          <w:rFonts w:ascii="Calibri" w:eastAsia="Calibri" w:hAnsi="Calibri" w:cs="Calibri"/>
          <w:sz w:val="22"/>
          <w:szCs w:val="22"/>
          <w:highlight w:val="yellow"/>
        </w:rPr>
      </w:pPr>
    </w:p>
    <w:tbl>
      <w:tblPr>
        <w:tblStyle w:val="a0"/>
        <w:tblW w:w="4960"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0"/>
      </w:tblGrid>
      <w:tr w:rsidR="0078052F">
        <w:trPr>
          <w:trHeight w:val="160"/>
        </w:trPr>
        <w:tc>
          <w:tcPr>
            <w:tcW w:w="4960" w:type="dxa"/>
            <w:shd w:val="clear" w:color="auto" w:fill="CCCCCC"/>
          </w:tcPr>
          <w:p w:rsidR="0078052F" w:rsidRDefault="00D47CE4">
            <w:pPr>
              <w:widowControl/>
              <w:jc w:val="center"/>
              <w:rPr>
                <w:rFonts w:ascii="Calibri" w:eastAsia="Calibri" w:hAnsi="Calibri" w:cs="Calibri"/>
                <w:b/>
                <w:highlight w:val="yellow"/>
              </w:rPr>
            </w:pPr>
            <w:r>
              <w:rPr>
                <w:rFonts w:ascii="Calibri" w:eastAsia="Calibri" w:hAnsi="Calibri" w:cs="Calibri"/>
                <w:b/>
              </w:rPr>
              <w:t>Additional Class Information</w:t>
            </w:r>
          </w:p>
        </w:tc>
      </w:tr>
      <w:tr w:rsidR="0078052F">
        <w:trPr>
          <w:trHeight w:val="1380"/>
        </w:trPr>
        <w:tc>
          <w:tcPr>
            <w:tcW w:w="4960" w:type="dxa"/>
          </w:tcPr>
          <w:p w:rsidR="0078052F" w:rsidRDefault="00D47CE4">
            <w:pPr>
              <w:widowControl/>
              <w:rPr>
                <w:rFonts w:ascii="Calibri" w:eastAsia="Calibri" w:hAnsi="Calibri" w:cs="Calibri"/>
                <w:b/>
                <w:sz w:val="12"/>
                <w:szCs w:val="12"/>
              </w:rPr>
            </w:pPr>
            <w:r>
              <w:rPr>
                <w:rFonts w:ascii="Calibri" w:eastAsia="Calibri" w:hAnsi="Calibri" w:cs="Calibri"/>
                <w:b/>
              </w:rPr>
              <w:t>Hats</w:t>
            </w:r>
          </w:p>
          <w:p w:rsidR="0078052F" w:rsidRDefault="00D47CE4">
            <w:pPr>
              <w:widowControl/>
              <w:rPr>
                <w:rFonts w:ascii="Calibri" w:eastAsia="Calibri" w:hAnsi="Calibri" w:cs="Calibri"/>
                <w:b/>
                <w:sz w:val="22"/>
                <w:szCs w:val="22"/>
                <w:u w:val="single"/>
              </w:rPr>
            </w:pPr>
            <w:r>
              <w:rPr>
                <w:rFonts w:ascii="Calibri" w:eastAsia="Calibri" w:hAnsi="Calibri" w:cs="Calibri"/>
                <w:sz w:val="22"/>
                <w:szCs w:val="22"/>
              </w:rPr>
              <w:t xml:space="preserve">Our school is a </w:t>
            </w:r>
            <w:proofErr w:type="spellStart"/>
            <w:r>
              <w:rPr>
                <w:rFonts w:ascii="Calibri" w:eastAsia="Calibri" w:hAnsi="Calibri" w:cs="Calibri"/>
                <w:sz w:val="22"/>
                <w:szCs w:val="22"/>
              </w:rPr>
              <w:t>SunSmart</w:t>
            </w:r>
            <w:proofErr w:type="spellEnd"/>
            <w:r>
              <w:rPr>
                <w:rFonts w:ascii="Calibri" w:eastAsia="Calibri" w:hAnsi="Calibri" w:cs="Calibri"/>
                <w:sz w:val="22"/>
                <w:szCs w:val="22"/>
              </w:rPr>
              <w:t xml:space="preserve"> school and follows the Education and Training Directorate’s policy. Students will need to wear hats during Term 4.</w:t>
            </w:r>
          </w:p>
          <w:p w:rsidR="0078052F" w:rsidRDefault="0078052F">
            <w:pPr>
              <w:widowControl/>
              <w:rPr>
                <w:rFonts w:ascii="Calibri" w:eastAsia="Calibri" w:hAnsi="Calibri" w:cs="Calibri"/>
                <w:b/>
                <w:sz w:val="12"/>
                <w:szCs w:val="12"/>
              </w:rPr>
            </w:pPr>
            <w:bookmarkStart w:id="1" w:name="_ynybmqanxvy0" w:colFirst="0" w:colLast="0"/>
            <w:bookmarkEnd w:id="1"/>
          </w:p>
          <w:p w:rsidR="0078052F" w:rsidRDefault="00D47CE4">
            <w:pPr>
              <w:widowControl/>
              <w:rPr>
                <w:rFonts w:ascii="Calibri" w:eastAsia="Calibri" w:hAnsi="Calibri" w:cs="Calibri"/>
                <w:b/>
                <w:sz w:val="12"/>
                <w:szCs w:val="12"/>
              </w:rPr>
            </w:pPr>
            <w:bookmarkStart w:id="2" w:name="_2j2vzmj55lkq" w:colFirst="0" w:colLast="0"/>
            <w:bookmarkEnd w:id="2"/>
            <w:r>
              <w:rPr>
                <w:rFonts w:ascii="Calibri" w:eastAsia="Calibri" w:hAnsi="Calibri" w:cs="Calibri"/>
                <w:b/>
              </w:rPr>
              <w:t xml:space="preserve">Fruit break </w:t>
            </w:r>
          </w:p>
          <w:p w:rsidR="0078052F" w:rsidRDefault="00D47CE4">
            <w:pPr>
              <w:widowControl/>
              <w:rPr>
                <w:rFonts w:ascii="Calibri" w:eastAsia="Calibri" w:hAnsi="Calibri" w:cs="Calibri"/>
                <w:sz w:val="22"/>
                <w:szCs w:val="22"/>
              </w:rPr>
            </w:pPr>
            <w:bookmarkStart w:id="3" w:name="_gjdgxs" w:colFirst="0" w:colLast="0"/>
            <w:bookmarkEnd w:id="3"/>
            <w:r>
              <w:rPr>
                <w:rFonts w:ascii="Calibri" w:eastAsia="Calibri" w:hAnsi="Calibri" w:cs="Calibri"/>
                <w:sz w:val="22"/>
                <w:szCs w:val="22"/>
              </w:rPr>
              <w:t>Students are encouraged to bring a fruit or vegetable snack to have during our morning session.</w:t>
            </w:r>
          </w:p>
          <w:p w:rsidR="0078052F" w:rsidRDefault="0078052F">
            <w:pPr>
              <w:widowControl/>
              <w:rPr>
                <w:rFonts w:ascii="Calibri" w:eastAsia="Calibri" w:hAnsi="Calibri" w:cs="Calibri"/>
                <w:b/>
                <w:sz w:val="12"/>
                <w:szCs w:val="12"/>
              </w:rPr>
            </w:pPr>
          </w:p>
          <w:p w:rsidR="0078052F" w:rsidRDefault="0078052F">
            <w:pPr>
              <w:widowControl/>
              <w:rPr>
                <w:rFonts w:ascii="Calibri" w:eastAsia="Calibri" w:hAnsi="Calibri" w:cs="Calibri"/>
                <w:b/>
                <w:sz w:val="12"/>
                <w:szCs w:val="12"/>
              </w:rPr>
            </w:pPr>
          </w:p>
          <w:p w:rsidR="0078052F" w:rsidRDefault="00D47CE4">
            <w:pPr>
              <w:widowControl/>
              <w:rPr>
                <w:rFonts w:ascii="Calibri" w:eastAsia="Calibri" w:hAnsi="Calibri" w:cs="Calibri"/>
                <w:b/>
                <w:sz w:val="12"/>
                <w:szCs w:val="12"/>
              </w:rPr>
            </w:pPr>
            <w:r>
              <w:rPr>
                <w:rFonts w:ascii="Calibri" w:eastAsia="Calibri" w:hAnsi="Calibri" w:cs="Calibri"/>
                <w:b/>
              </w:rPr>
              <w:t>Library Resource Centre</w:t>
            </w:r>
          </w:p>
          <w:p w:rsidR="0078052F" w:rsidRDefault="00D47CE4">
            <w:pPr>
              <w:widowControl/>
              <w:rPr>
                <w:rFonts w:ascii="Calibri" w:eastAsia="Calibri" w:hAnsi="Calibri" w:cs="Calibri"/>
                <w:sz w:val="22"/>
                <w:szCs w:val="22"/>
                <w:highlight w:val="yellow"/>
              </w:rPr>
            </w:pPr>
            <w:r>
              <w:rPr>
                <w:rFonts w:ascii="Calibri" w:eastAsia="Calibri" w:hAnsi="Calibri" w:cs="Calibri"/>
                <w:sz w:val="22"/>
                <w:szCs w:val="22"/>
              </w:rPr>
              <w:t xml:space="preserve">All classes will have a weekly session with their </w:t>
            </w:r>
            <w:r>
              <w:rPr>
                <w:rFonts w:ascii="Calibri" w:eastAsia="Calibri" w:hAnsi="Calibri" w:cs="Calibri"/>
                <w:sz w:val="22"/>
                <w:szCs w:val="22"/>
              </w:rPr>
              <w:lastRenderedPageBreak/>
              <w:t xml:space="preserve">classroom teacher in the library. These sessions will be used to borrow and also develop research skills within the Year Four program. </w:t>
            </w:r>
          </w:p>
          <w:p w:rsidR="0078052F" w:rsidRDefault="0078052F">
            <w:pPr>
              <w:widowControl/>
              <w:rPr>
                <w:rFonts w:ascii="Calibri" w:eastAsia="Calibri" w:hAnsi="Calibri" w:cs="Calibri"/>
                <w:sz w:val="22"/>
                <w:szCs w:val="22"/>
                <w:highlight w:val="yellow"/>
              </w:rPr>
            </w:pPr>
          </w:p>
          <w:p w:rsidR="0078052F" w:rsidRDefault="00D47CE4">
            <w:pPr>
              <w:widowControl/>
              <w:rPr>
                <w:rFonts w:ascii="Calibri" w:eastAsia="Calibri" w:hAnsi="Calibri" w:cs="Calibri"/>
                <w:b/>
              </w:rPr>
            </w:pPr>
            <w:r>
              <w:rPr>
                <w:rFonts w:ascii="Calibri" w:eastAsia="Calibri" w:hAnsi="Calibri" w:cs="Calibri"/>
                <w:b/>
              </w:rPr>
              <w:t>Assembly</w:t>
            </w:r>
          </w:p>
          <w:p w:rsidR="0078052F" w:rsidRDefault="00D47CE4">
            <w:pPr>
              <w:widowControl/>
              <w:rPr>
                <w:rFonts w:ascii="Calibri" w:eastAsia="Calibri" w:hAnsi="Calibri" w:cs="Calibri"/>
                <w:sz w:val="22"/>
                <w:szCs w:val="22"/>
              </w:rPr>
            </w:pPr>
            <w:r>
              <w:rPr>
                <w:rFonts w:ascii="Calibri" w:eastAsia="Calibri" w:hAnsi="Calibri" w:cs="Calibri"/>
                <w:sz w:val="22"/>
                <w:szCs w:val="22"/>
              </w:rPr>
              <w:t xml:space="preserve">Assemblies will still be held on Friday mornings at 9:15am. 4JB will be hosting in Week 4 and 4C will be hosting in Week 6. </w:t>
            </w:r>
          </w:p>
          <w:p w:rsidR="0078052F" w:rsidRDefault="0078052F">
            <w:pPr>
              <w:widowControl/>
              <w:rPr>
                <w:rFonts w:ascii="Calibri" w:eastAsia="Calibri" w:hAnsi="Calibri" w:cs="Calibri"/>
                <w:sz w:val="12"/>
                <w:szCs w:val="12"/>
                <w:highlight w:val="yellow"/>
              </w:rPr>
            </w:pPr>
          </w:p>
        </w:tc>
      </w:tr>
    </w:tbl>
    <w:p w:rsidR="0078052F" w:rsidRDefault="00D47CE4">
      <w:pPr>
        <w:rPr>
          <w:rFonts w:ascii="Calibri" w:eastAsia="Calibri" w:hAnsi="Calibri" w:cs="Calibri"/>
          <w:b/>
          <w:u w:val="single"/>
        </w:rPr>
      </w:pPr>
      <w:r>
        <w:rPr>
          <w:rFonts w:ascii="Calibri" w:eastAsia="Calibri" w:hAnsi="Calibri" w:cs="Calibri"/>
          <w:b/>
          <w:u w:val="single"/>
        </w:rPr>
        <w:t>IMPORTANT TIMES</w:t>
      </w:r>
    </w:p>
    <w:p w:rsidR="0078052F" w:rsidRDefault="0078052F">
      <w:pPr>
        <w:jc w:val="both"/>
        <w:rPr>
          <w:rFonts w:ascii="Calibri" w:eastAsia="Calibri" w:hAnsi="Calibri" w:cs="Calibri"/>
          <w:b/>
          <w:sz w:val="16"/>
          <w:szCs w:val="16"/>
        </w:rPr>
      </w:pPr>
    </w:p>
    <w:p w:rsidR="0078052F" w:rsidRDefault="00D47CE4">
      <w:pPr>
        <w:jc w:val="both"/>
        <w:rPr>
          <w:rFonts w:ascii="Calibri" w:eastAsia="Calibri" w:hAnsi="Calibri" w:cs="Calibri"/>
          <w:b/>
          <w:sz w:val="22"/>
          <w:szCs w:val="22"/>
        </w:rPr>
      </w:pPr>
      <w:r>
        <w:rPr>
          <w:rFonts w:ascii="Calibri" w:eastAsia="Calibri" w:hAnsi="Calibri" w:cs="Calibri"/>
          <w:b/>
          <w:sz w:val="22"/>
          <w:szCs w:val="22"/>
        </w:rPr>
        <w:t>Japanese with Morgan-sensei</w:t>
      </w:r>
      <w:r>
        <w:rPr>
          <w:noProof/>
          <w:lang w:val="en-AU"/>
        </w:rPr>
        <w:drawing>
          <wp:anchor distT="114300" distB="114300" distL="114300" distR="114300" simplePos="0" relativeHeight="251658240" behindDoc="0" locked="0" layoutInCell="1" hidden="0" allowOverlap="1">
            <wp:simplePos x="0" y="0"/>
            <wp:positionH relativeFrom="margin">
              <wp:posOffset>2171700</wp:posOffset>
            </wp:positionH>
            <wp:positionV relativeFrom="paragraph">
              <wp:posOffset>0</wp:posOffset>
            </wp:positionV>
            <wp:extent cx="769380" cy="404813"/>
            <wp:effectExtent l="0" t="0" r="0" b="0"/>
            <wp:wrapSquare wrapText="bothSides" distT="114300" distB="114300" distL="114300" distR="11430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a:stretch>
                      <a:fillRect/>
                    </a:stretch>
                  </pic:blipFill>
                  <pic:spPr>
                    <a:xfrm>
                      <a:off x="0" y="0"/>
                      <a:ext cx="769380" cy="404813"/>
                    </a:xfrm>
                    <a:prstGeom prst="rect">
                      <a:avLst/>
                    </a:prstGeom>
                    <a:ln/>
                  </pic:spPr>
                </pic:pic>
              </a:graphicData>
            </a:graphic>
          </wp:anchor>
        </w:drawing>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4C – Monday 9:00-9:45</w:t>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4KB – Monday 9:45 – 10:30</w:t>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4JB - Wednesday 12:15 – 1:00</w:t>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All classes- Thursday 2:30-3:00 (Weeks 9)</w:t>
      </w:r>
    </w:p>
    <w:p w:rsidR="0078052F" w:rsidRDefault="00D47CE4">
      <w:pPr>
        <w:jc w:val="both"/>
        <w:rPr>
          <w:rFonts w:ascii="Calibri" w:eastAsia="Calibri" w:hAnsi="Calibri" w:cs="Calibri"/>
          <w:b/>
          <w:sz w:val="16"/>
          <w:szCs w:val="16"/>
        </w:rPr>
      </w:pPr>
      <w:r>
        <w:rPr>
          <w:noProof/>
          <w:lang w:val="en-AU"/>
        </w:rPr>
        <w:drawing>
          <wp:anchor distT="114300" distB="114300" distL="114300" distR="114300" simplePos="0" relativeHeight="251659264" behindDoc="0" locked="0" layoutInCell="1" hidden="0" allowOverlap="1">
            <wp:simplePos x="0" y="0"/>
            <wp:positionH relativeFrom="margin">
              <wp:posOffset>2366963</wp:posOffset>
            </wp:positionH>
            <wp:positionV relativeFrom="paragraph">
              <wp:posOffset>57150</wp:posOffset>
            </wp:positionV>
            <wp:extent cx="519113" cy="525502"/>
            <wp:effectExtent l="0" t="0" r="0" b="0"/>
            <wp:wrapSquare wrapText="bothSides" distT="114300" distB="114300" distL="114300" distR="114300"/>
            <wp:docPr id="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519113" cy="525502"/>
                    </a:xfrm>
                    <a:prstGeom prst="rect">
                      <a:avLst/>
                    </a:prstGeom>
                    <a:ln/>
                  </pic:spPr>
                </pic:pic>
              </a:graphicData>
            </a:graphic>
          </wp:anchor>
        </w:drawing>
      </w:r>
    </w:p>
    <w:p w:rsidR="0078052F" w:rsidRDefault="00D47CE4">
      <w:pPr>
        <w:jc w:val="both"/>
        <w:rPr>
          <w:rFonts w:ascii="Calibri" w:eastAsia="Calibri" w:hAnsi="Calibri" w:cs="Calibri"/>
          <w:b/>
          <w:sz w:val="22"/>
          <w:szCs w:val="22"/>
        </w:rPr>
      </w:pPr>
      <w:r>
        <w:rPr>
          <w:rFonts w:ascii="Calibri" w:eastAsia="Calibri" w:hAnsi="Calibri" w:cs="Calibri"/>
          <w:b/>
          <w:sz w:val="22"/>
          <w:szCs w:val="22"/>
        </w:rPr>
        <w:t xml:space="preserve">Music with </w:t>
      </w:r>
      <w:proofErr w:type="spellStart"/>
      <w:r>
        <w:rPr>
          <w:rFonts w:ascii="Calibri" w:eastAsia="Calibri" w:hAnsi="Calibri" w:cs="Calibri"/>
          <w:b/>
          <w:sz w:val="22"/>
          <w:szCs w:val="22"/>
        </w:rPr>
        <w:t>Ms</w:t>
      </w:r>
      <w:proofErr w:type="spellEnd"/>
      <w:r>
        <w:rPr>
          <w:rFonts w:ascii="Calibri" w:eastAsia="Calibri" w:hAnsi="Calibri" w:cs="Calibri"/>
          <w:b/>
          <w:sz w:val="22"/>
          <w:szCs w:val="22"/>
        </w:rPr>
        <w:t xml:space="preserve"> Dunlop</w:t>
      </w:r>
    </w:p>
    <w:p w:rsidR="0078052F" w:rsidRDefault="00D47CE4">
      <w:pPr>
        <w:numPr>
          <w:ilvl w:val="0"/>
          <w:numId w:val="3"/>
        </w:numPr>
        <w:ind w:left="345" w:hanging="225"/>
        <w:contextualSpacing/>
        <w:jc w:val="both"/>
        <w:rPr>
          <w:rFonts w:ascii="Calibri" w:eastAsia="Calibri" w:hAnsi="Calibri" w:cs="Calibri"/>
          <w:sz w:val="22"/>
          <w:szCs w:val="22"/>
        </w:rPr>
      </w:pPr>
      <w:r>
        <w:rPr>
          <w:rFonts w:ascii="Calibri" w:eastAsia="Calibri" w:hAnsi="Calibri" w:cs="Calibri"/>
          <w:sz w:val="22"/>
          <w:szCs w:val="22"/>
        </w:rPr>
        <w:t>4C – Wednesday 12:15 – 1:00</w:t>
      </w:r>
    </w:p>
    <w:p w:rsidR="0078052F" w:rsidRDefault="00D47CE4">
      <w:pPr>
        <w:numPr>
          <w:ilvl w:val="0"/>
          <w:numId w:val="3"/>
        </w:numPr>
        <w:ind w:left="345" w:hanging="225"/>
        <w:contextualSpacing/>
        <w:jc w:val="both"/>
        <w:rPr>
          <w:rFonts w:ascii="Calibri" w:eastAsia="Calibri" w:hAnsi="Calibri" w:cs="Calibri"/>
          <w:sz w:val="22"/>
          <w:szCs w:val="22"/>
        </w:rPr>
      </w:pPr>
      <w:r>
        <w:rPr>
          <w:rFonts w:ascii="Calibri" w:eastAsia="Calibri" w:hAnsi="Calibri" w:cs="Calibri"/>
          <w:sz w:val="22"/>
          <w:szCs w:val="22"/>
        </w:rPr>
        <w:t>4KB – Monday 9:00 – 9:45</w:t>
      </w:r>
    </w:p>
    <w:p w:rsidR="0078052F" w:rsidRDefault="00D47CE4">
      <w:pPr>
        <w:numPr>
          <w:ilvl w:val="0"/>
          <w:numId w:val="3"/>
        </w:numPr>
        <w:ind w:left="345" w:hanging="225"/>
        <w:contextualSpacing/>
        <w:jc w:val="both"/>
        <w:rPr>
          <w:rFonts w:ascii="Calibri" w:eastAsia="Calibri" w:hAnsi="Calibri" w:cs="Calibri"/>
          <w:sz w:val="22"/>
          <w:szCs w:val="22"/>
        </w:rPr>
      </w:pPr>
      <w:r>
        <w:rPr>
          <w:rFonts w:ascii="Calibri" w:eastAsia="Calibri" w:hAnsi="Calibri" w:cs="Calibri"/>
          <w:sz w:val="22"/>
          <w:szCs w:val="22"/>
        </w:rPr>
        <w:t>4JB - Monday 9:45 – 10:30</w:t>
      </w:r>
    </w:p>
    <w:p w:rsidR="0078052F" w:rsidRDefault="0078052F">
      <w:pPr>
        <w:jc w:val="both"/>
        <w:rPr>
          <w:rFonts w:ascii="Calibri" w:eastAsia="Calibri" w:hAnsi="Calibri" w:cs="Calibri"/>
          <w:b/>
          <w:sz w:val="16"/>
          <w:szCs w:val="16"/>
        </w:rPr>
      </w:pPr>
    </w:p>
    <w:p w:rsidR="0078052F" w:rsidRDefault="00D47CE4">
      <w:pPr>
        <w:jc w:val="both"/>
        <w:rPr>
          <w:rFonts w:ascii="Calibri" w:eastAsia="Calibri" w:hAnsi="Calibri" w:cs="Calibri"/>
          <w:b/>
          <w:sz w:val="22"/>
          <w:szCs w:val="22"/>
        </w:rPr>
      </w:pPr>
      <w:r>
        <w:rPr>
          <w:rFonts w:ascii="Calibri" w:eastAsia="Calibri" w:hAnsi="Calibri" w:cs="Calibri"/>
          <w:b/>
          <w:sz w:val="22"/>
          <w:szCs w:val="22"/>
        </w:rPr>
        <w:t xml:space="preserve">STEM with </w:t>
      </w:r>
      <w:proofErr w:type="spellStart"/>
      <w:r>
        <w:rPr>
          <w:rFonts w:ascii="Calibri" w:eastAsia="Calibri" w:hAnsi="Calibri" w:cs="Calibri"/>
          <w:b/>
          <w:sz w:val="22"/>
          <w:szCs w:val="22"/>
        </w:rPr>
        <w:t>Mr</w:t>
      </w:r>
      <w:proofErr w:type="spellEnd"/>
      <w:r>
        <w:rPr>
          <w:rFonts w:ascii="Calibri" w:eastAsia="Calibri" w:hAnsi="Calibri" w:cs="Calibri"/>
          <w:b/>
          <w:sz w:val="22"/>
          <w:szCs w:val="22"/>
        </w:rPr>
        <w:t xml:space="preserve"> Floyd</w:t>
      </w:r>
      <w:r>
        <w:rPr>
          <w:noProof/>
          <w:lang w:val="en-AU"/>
        </w:rPr>
        <w:drawing>
          <wp:anchor distT="114300" distB="114300" distL="114300" distR="114300" simplePos="0" relativeHeight="251660288" behindDoc="0" locked="0" layoutInCell="1" hidden="0" allowOverlap="1">
            <wp:simplePos x="0" y="0"/>
            <wp:positionH relativeFrom="margin">
              <wp:posOffset>2314575</wp:posOffset>
            </wp:positionH>
            <wp:positionV relativeFrom="paragraph">
              <wp:posOffset>28575</wp:posOffset>
            </wp:positionV>
            <wp:extent cx="632700" cy="688613"/>
            <wp:effectExtent l="0" t="0" r="0" b="0"/>
            <wp:wrapSquare wrapText="bothSides" distT="114300" distB="114300" distL="114300" distR="11430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632700" cy="688613"/>
                    </a:xfrm>
                    <a:prstGeom prst="rect">
                      <a:avLst/>
                    </a:prstGeom>
                    <a:ln/>
                  </pic:spPr>
                </pic:pic>
              </a:graphicData>
            </a:graphic>
          </wp:anchor>
        </w:drawing>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4C – Monday 9:45-10:30</w:t>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4KB – Tuesday 12:15-1:00 &amp; 2:00-2:30, Wednesday 12:15 – 1:00</w:t>
      </w:r>
    </w:p>
    <w:p w:rsidR="0078052F" w:rsidRDefault="00D47CE4">
      <w:pPr>
        <w:numPr>
          <w:ilvl w:val="0"/>
          <w:numId w:val="1"/>
        </w:numPr>
        <w:ind w:left="345" w:hanging="225"/>
        <w:contextualSpacing/>
        <w:jc w:val="both"/>
        <w:rPr>
          <w:rFonts w:ascii="Calibri" w:eastAsia="Calibri" w:hAnsi="Calibri" w:cs="Calibri"/>
          <w:sz w:val="22"/>
          <w:szCs w:val="22"/>
        </w:rPr>
      </w:pPr>
      <w:r>
        <w:rPr>
          <w:rFonts w:ascii="Calibri" w:eastAsia="Calibri" w:hAnsi="Calibri" w:cs="Calibri"/>
          <w:sz w:val="22"/>
          <w:szCs w:val="22"/>
        </w:rPr>
        <w:t>4JB - Monday 9:00-9:45</w:t>
      </w:r>
    </w:p>
    <w:p w:rsidR="0078052F" w:rsidRDefault="0078052F">
      <w:pPr>
        <w:jc w:val="both"/>
        <w:rPr>
          <w:rFonts w:ascii="Calibri" w:eastAsia="Calibri" w:hAnsi="Calibri" w:cs="Calibri"/>
          <w:sz w:val="16"/>
          <w:szCs w:val="16"/>
        </w:rPr>
      </w:pPr>
    </w:p>
    <w:p w:rsidR="0078052F" w:rsidRDefault="00D47CE4">
      <w:pPr>
        <w:jc w:val="both"/>
        <w:rPr>
          <w:rFonts w:ascii="Calibri" w:eastAsia="Calibri" w:hAnsi="Calibri" w:cs="Calibri"/>
          <w:b/>
          <w:sz w:val="22"/>
          <w:szCs w:val="22"/>
        </w:rPr>
      </w:pPr>
      <w:r>
        <w:rPr>
          <w:rFonts w:ascii="Calibri" w:eastAsia="Calibri" w:hAnsi="Calibri" w:cs="Calibri"/>
          <w:b/>
          <w:sz w:val="22"/>
          <w:szCs w:val="22"/>
        </w:rPr>
        <w:t xml:space="preserve">Library  </w:t>
      </w:r>
      <w:r>
        <w:rPr>
          <w:noProof/>
          <w:lang w:val="en-AU"/>
        </w:rPr>
        <w:drawing>
          <wp:anchor distT="114300" distB="114300" distL="114300" distR="114300" simplePos="0" relativeHeight="251661312" behindDoc="0" locked="0" layoutInCell="1" hidden="0" allowOverlap="1">
            <wp:simplePos x="0" y="0"/>
            <wp:positionH relativeFrom="margin">
              <wp:posOffset>2447925</wp:posOffset>
            </wp:positionH>
            <wp:positionV relativeFrom="paragraph">
              <wp:posOffset>66675</wp:posOffset>
            </wp:positionV>
            <wp:extent cx="365125" cy="523875"/>
            <wp:effectExtent l="0" t="0" r="0" b="0"/>
            <wp:wrapSquare wrapText="bothSides" distT="114300" distB="114300" distL="114300" distR="114300"/>
            <wp:docPr id="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365125" cy="523875"/>
                    </a:xfrm>
                    <a:prstGeom prst="rect">
                      <a:avLst/>
                    </a:prstGeom>
                    <a:ln/>
                  </pic:spPr>
                </pic:pic>
              </a:graphicData>
            </a:graphic>
          </wp:anchor>
        </w:drawing>
      </w:r>
    </w:p>
    <w:p w:rsidR="0078052F" w:rsidRDefault="00D47CE4">
      <w:pPr>
        <w:numPr>
          <w:ilvl w:val="0"/>
          <w:numId w:val="2"/>
        </w:numPr>
        <w:ind w:left="345" w:hanging="225"/>
        <w:contextualSpacing/>
        <w:jc w:val="both"/>
        <w:rPr>
          <w:rFonts w:ascii="Calibri" w:eastAsia="Calibri" w:hAnsi="Calibri" w:cs="Calibri"/>
          <w:sz w:val="22"/>
          <w:szCs w:val="22"/>
        </w:rPr>
      </w:pPr>
      <w:r>
        <w:rPr>
          <w:rFonts w:ascii="Calibri" w:eastAsia="Calibri" w:hAnsi="Calibri" w:cs="Calibri"/>
          <w:sz w:val="22"/>
          <w:szCs w:val="22"/>
        </w:rPr>
        <w:t>4C – Monday 12:30 – 1:00</w:t>
      </w:r>
    </w:p>
    <w:p w:rsidR="0078052F" w:rsidRDefault="00D47CE4">
      <w:pPr>
        <w:numPr>
          <w:ilvl w:val="0"/>
          <w:numId w:val="2"/>
        </w:numPr>
        <w:ind w:left="345" w:hanging="225"/>
        <w:contextualSpacing/>
        <w:jc w:val="both"/>
        <w:rPr>
          <w:rFonts w:ascii="Calibri" w:eastAsia="Calibri" w:hAnsi="Calibri" w:cs="Calibri"/>
          <w:sz w:val="22"/>
          <w:szCs w:val="22"/>
        </w:rPr>
      </w:pPr>
      <w:r>
        <w:rPr>
          <w:rFonts w:ascii="Calibri" w:eastAsia="Calibri" w:hAnsi="Calibri" w:cs="Calibri"/>
          <w:sz w:val="22"/>
          <w:szCs w:val="22"/>
        </w:rPr>
        <w:t>4KB – Monday 2:30-3:00</w:t>
      </w:r>
    </w:p>
    <w:p w:rsidR="0078052F" w:rsidRDefault="00D47CE4">
      <w:pPr>
        <w:numPr>
          <w:ilvl w:val="0"/>
          <w:numId w:val="2"/>
        </w:numPr>
        <w:ind w:left="345" w:hanging="225"/>
        <w:contextualSpacing/>
        <w:jc w:val="both"/>
        <w:rPr>
          <w:rFonts w:ascii="Calibri" w:eastAsia="Calibri" w:hAnsi="Calibri" w:cs="Calibri"/>
          <w:sz w:val="22"/>
          <w:szCs w:val="22"/>
        </w:rPr>
      </w:pPr>
      <w:r>
        <w:rPr>
          <w:rFonts w:ascii="Calibri" w:eastAsia="Calibri" w:hAnsi="Calibri" w:cs="Calibri"/>
          <w:sz w:val="22"/>
          <w:szCs w:val="22"/>
        </w:rPr>
        <w:t>4JB – Monday 11:00-11:30</w:t>
      </w:r>
    </w:p>
    <w:p w:rsidR="0078052F" w:rsidRDefault="0078052F">
      <w:pPr>
        <w:widowControl/>
        <w:rPr>
          <w:rFonts w:ascii="Calibri" w:eastAsia="Calibri" w:hAnsi="Calibri" w:cs="Calibri"/>
          <w:sz w:val="12"/>
          <w:szCs w:val="12"/>
          <w:highlight w:val="yellow"/>
        </w:rPr>
      </w:pPr>
    </w:p>
    <w:p w:rsidR="0078052F" w:rsidRDefault="0078052F">
      <w:pPr>
        <w:jc w:val="both"/>
        <w:rPr>
          <w:rFonts w:ascii="Calibri" w:eastAsia="Calibri" w:hAnsi="Calibri" w:cs="Calibri"/>
          <w:sz w:val="12"/>
          <w:szCs w:val="12"/>
          <w:highlight w:val="yellow"/>
        </w:rPr>
      </w:pPr>
    </w:p>
    <w:p w:rsidR="0078052F" w:rsidRDefault="0078052F">
      <w:pPr>
        <w:jc w:val="both"/>
        <w:rPr>
          <w:rFonts w:ascii="Calibri" w:eastAsia="Calibri" w:hAnsi="Calibri" w:cs="Calibri"/>
          <w:sz w:val="12"/>
          <w:szCs w:val="12"/>
          <w:highlight w:val="yellow"/>
        </w:rPr>
      </w:pPr>
    </w:p>
    <w:p w:rsidR="0078052F" w:rsidRDefault="0078052F">
      <w:pPr>
        <w:jc w:val="both"/>
        <w:rPr>
          <w:rFonts w:ascii="Calibri" w:eastAsia="Calibri" w:hAnsi="Calibri" w:cs="Calibri"/>
          <w:sz w:val="12"/>
          <w:szCs w:val="12"/>
          <w:highlight w:val="yellow"/>
        </w:rPr>
      </w:pPr>
    </w:p>
    <w:p w:rsidR="0078052F" w:rsidRDefault="0078052F">
      <w:pPr>
        <w:jc w:val="both"/>
        <w:rPr>
          <w:rFonts w:ascii="Calibri" w:eastAsia="Calibri" w:hAnsi="Calibri" w:cs="Calibri"/>
          <w:sz w:val="12"/>
          <w:szCs w:val="12"/>
          <w:highlight w:val="yellow"/>
        </w:rPr>
      </w:pPr>
    </w:p>
    <w:p w:rsidR="0078052F" w:rsidRDefault="00D47CE4">
      <w:pPr>
        <w:jc w:val="both"/>
        <w:rPr>
          <w:rFonts w:ascii="Calibri" w:eastAsia="Calibri" w:hAnsi="Calibri" w:cs="Calibri"/>
        </w:rPr>
      </w:pPr>
      <w:r>
        <w:rPr>
          <w:rFonts w:ascii="Calibri" w:eastAsia="Calibri" w:hAnsi="Calibri" w:cs="Calibri"/>
        </w:rPr>
        <w:t>Thank you,</w:t>
      </w:r>
    </w:p>
    <w:p w:rsidR="0078052F" w:rsidRDefault="0078052F">
      <w:pPr>
        <w:jc w:val="both"/>
        <w:rPr>
          <w:rFonts w:ascii="Calibri" w:eastAsia="Calibri" w:hAnsi="Calibri" w:cs="Calibri"/>
          <w:sz w:val="12"/>
          <w:szCs w:val="12"/>
        </w:rPr>
      </w:pPr>
    </w:p>
    <w:p w:rsidR="0078052F" w:rsidRDefault="00D47CE4">
      <w:pPr>
        <w:jc w:val="both"/>
        <w:rPr>
          <w:rFonts w:ascii="Calibri" w:eastAsia="Calibri" w:hAnsi="Calibri" w:cs="Calibri"/>
        </w:rPr>
      </w:pPr>
      <w:r>
        <w:rPr>
          <w:rFonts w:ascii="Calibri" w:eastAsia="Calibri" w:hAnsi="Calibri" w:cs="Calibri"/>
        </w:rPr>
        <w:t xml:space="preserve">Alana Coghill   </w:t>
      </w:r>
      <w:hyperlink r:id="rId12">
        <w:r>
          <w:rPr>
            <w:rFonts w:ascii="Calibri" w:eastAsia="Calibri" w:hAnsi="Calibri" w:cs="Calibri"/>
            <w:color w:val="1155CC"/>
            <w:u w:val="single"/>
          </w:rPr>
          <w:t>alana.dalmolin@ed.act.edu.au</w:t>
        </w:r>
      </w:hyperlink>
      <w:r>
        <w:rPr>
          <w:rFonts w:ascii="Calibri" w:eastAsia="Calibri" w:hAnsi="Calibri" w:cs="Calibri"/>
        </w:rPr>
        <w:t xml:space="preserve"> </w:t>
      </w:r>
    </w:p>
    <w:p w:rsidR="0078052F" w:rsidRDefault="00D47CE4">
      <w:pPr>
        <w:jc w:val="both"/>
        <w:rPr>
          <w:rFonts w:ascii="Calibri" w:eastAsia="Calibri" w:hAnsi="Calibri" w:cs="Calibri"/>
        </w:rPr>
      </w:pPr>
      <w:r>
        <w:rPr>
          <w:rFonts w:ascii="Calibri" w:eastAsia="Calibri" w:hAnsi="Calibri" w:cs="Calibri"/>
        </w:rPr>
        <w:t xml:space="preserve">Kieran Blackwell </w:t>
      </w:r>
      <w:hyperlink r:id="rId13">
        <w:r>
          <w:rPr>
            <w:rFonts w:ascii="Calibri" w:eastAsia="Calibri" w:hAnsi="Calibri" w:cs="Calibri"/>
            <w:color w:val="1155CC"/>
            <w:u w:val="single"/>
          </w:rPr>
          <w:t>kieran.blackwell@ed.act.edu.au</w:t>
        </w:r>
      </w:hyperlink>
    </w:p>
    <w:p w:rsidR="0078052F" w:rsidRDefault="00D47CE4">
      <w:pPr>
        <w:jc w:val="both"/>
        <w:rPr>
          <w:rFonts w:ascii="Calibri" w:eastAsia="Calibri" w:hAnsi="Calibri" w:cs="Calibri"/>
          <w:highlight w:val="yellow"/>
        </w:rPr>
      </w:pPr>
      <w:r>
        <w:rPr>
          <w:rFonts w:ascii="Calibri" w:eastAsia="Calibri" w:hAnsi="Calibri" w:cs="Calibri"/>
        </w:rPr>
        <w:t xml:space="preserve">Jacob Burridge </w:t>
      </w:r>
      <w:hyperlink r:id="rId14">
        <w:r>
          <w:rPr>
            <w:rFonts w:ascii="Calibri" w:eastAsia="Calibri" w:hAnsi="Calibri" w:cs="Calibri"/>
            <w:color w:val="1155CC"/>
            <w:u w:val="single"/>
          </w:rPr>
          <w:t>jacob.burridge@ed.act.edu.au</w:t>
        </w:r>
      </w:hyperlink>
    </w:p>
    <w:sectPr w:rsidR="0078052F">
      <w:footerReference w:type="default" r:id="rId15"/>
      <w:headerReference w:type="first" r:id="rId16"/>
      <w:footerReference w:type="first" r:id="rId17"/>
      <w:pgSz w:w="11906" w:h="16838"/>
      <w:pgMar w:top="566" w:right="572" w:bottom="680" w:left="720" w:header="0" w:footer="720" w:gutter="0"/>
      <w:pgNumType w:start="1"/>
      <w:cols w:num="2" w:space="720" w:equalWidth="0">
        <w:col w:w="5023" w:space="565"/>
        <w:col w:w="5023" w:space="0"/>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CE4" w:rsidRDefault="00D47CE4">
      <w:r>
        <w:separator/>
      </w:r>
    </w:p>
  </w:endnote>
  <w:endnote w:type="continuationSeparator" w:id="0">
    <w:p w:rsidR="00D47CE4" w:rsidRDefault="00D4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Roboto">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52F" w:rsidRDefault="00D47CE4">
    <w:pPr>
      <w:tabs>
        <w:tab w:val="center" w:pos="4320"/>
        <w:tab w:val="right" w:pos="8640"/>
      </w:tabs>
      <w:jc w:val="center"/>
      <w:rPr>
        <w:rFonts w:ascii="Arial" w:eastAsia="Arial" w:hAnsi="Arial" w:cs="Arial"/>
        <w:b/>
        <w:i/>
        <w:color w:val="808080"/>
        <w:sz w:val="18"/>
        <w:szCs w:val="18"/>
      </w:rPr>
    </w:pPr>
    <w:r>
      <w:rPr>
        <w:rFonts w:ascii="Arial" w:eastAsia="Arial" w:hAnsi="Arial" w:cs="Arial"/>
        <w:b/>
        <w:i/>
        <w:color w:val="808080"/>
        <w:sz w:val="18"/>
        <w:szCs w:val="18"/>
      </w:rPr>
      <w:t>GIRALANG PRIMARY SCHOOL: “Adventure in Learning, Caring and Achieving”</w:t>
    </w:r>
    <w:r>
      <w:rPr>
        <w:noProof/>
        <w:lang w:val="en-AU"/>
      </w:rPr>
      <mc:AlternateContent>
        <mc:Choice Requires="wps">
          <w:drawing>
            <wp:anchor distT="0" distB="0" distL="114300" distR="114300" simplePos="0" relativeHeight="251661312" behindDoc="0" locked="0" layoutInCell="1" hidden="0" allowOverlap="1">
              <wp:simplePos x="0" y="0"/>
              <wp:positionH relativeFrom="margin">
                <wp:posOffset>0</wp:posOffset>
              </wp:positionH>
              <wp:positionV relativeFrom="paragraph">
                <wp:posOffset>-12699</wp:posOffset>
              </wp:positionV>
              <wp:extent cx="6121400"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2282760" y="3780000"/>
                        <a:ext cx="612648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0;margin-top:-1pt;width:482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">
              <w10:wrap anchorx="margin"/>
            </v:shape>
          </w:pict>
        </mc:Fallback>
      </mc:AlternateContent>
    </w:r>
    <w:r>
      <w:rPr>
        <w:noProof/>
        <w:lang w:val="en-AU"/>
      </w:rPr>
      <mc:AlternateContent>
        <mc:Choice Requires="wps">
          <w:drawing>
            <wp:anchor distT="0" distB="0" distL="114300" distR="114300" simplePos="0" relativeHeight="251662336" behindDoc="0" locked="0" layoutInCell="1" hidden="0" allowOverlap="1">
              <wp:simplePos x="0" y="0"/>
              <wp:positionH relativeFrom="margin">
                <wp:posOffset>0</wp:posOffset>
              </wp:positionH>
              <wp:positionV relativeFrom="paragraph">
                <wp:posOffset>-12699</wp:posOffset>
              </wp:positionV>
              <wp:extent cx="612140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2282760" y="3780000"/>
                        <a:ext cx="612648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id="Straight Arrow Connector 9" o:spid="_x0000_s1026" type="#_x0000_t32" style="position:absolute;margin-left:0;margin-top:-1pt;width:482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">
              <w10:wrap anchorx="margin"/>
            </v:shape>
          </w:pict>
        </mc:Fallback>
      </mc:AlternateContent>
    </w:r>
  </w:p>
  <w:p w:rsidR="0078052F" w:rsidRDefault="0078052F">
    <w:pPr>
      <w:tabs>
        <w:tab w:val="center" w:pos="4320"/>
        <w:tab w:val="right" w:pos="8640"/>
      </w:tabs>
      <w:spacing w:after="567"/>
      <w:jc w:val="center"/>
      <w:rPr>
        <w:rFonts w:ascii="Arial" w:eastAsia="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52F" w:rsidRDefault="00D47CE4">
    <w:pPr>
      <w:tabs>
        <w:tab w:val="center" w:pos="4320"/>
        <w:tab w:val="right" w:pos="8640"/>
      </w:tabs>
      <w:jc w:val="center"/>
      <w:rPr>
        <w:rFonts w:ascii="Arial" w:eastAsia="Arial" w:hAnsi="Arial" w:cs="Arial"/>
        <w:b/>
        <w:i/>
        <w:color w:val="808080"/>
        <w:sz w:val="18"/>
        <w:szCs w:val="18"/>
      </w:rPr>
    </w:pPr>
    <w:r>
      <w:rPr>
        <w:rFonts w:ascii="Arial" w:eastAsia="Arial" w:hAnsi="Arial" w:cs="Arial"/>
        <w:b/>
        <w:i/>
        <w:color w:val="808080"/>
        <w:sz w:val="18"/>
        <w:szCs w:val="18"/>
      </w:rPr>
      <w:t>GIRALANG PRIMARY SCHOOL: “Adventure in Learning, Caring and Achieving”</w:t>
    </w:r>
    <w:r>
      <w:rPr>
        <w:noProof/>
        <w:lang w:val="en-AU"/>
      </w:rPr>
      <mc:AlternateContent>
        <mc:Choice Requires="wps">
          <w:drawing>
            <wp:anchor distT="0" distB="0" distL="114300" distR="114300" simplePos="0" relativeHeight="251663360" behindDoc="0" locked="0" layoutInCell="1" hidden="0" allowOverlap="1">
              <wp:simplePos x="0" y="0"/>
              <wp:positionH relativeFrom="margin">
                <wp:posOffset>0</wp:posOffset>
              </wp:positionH>
              <wp:positionV relativeFrom="paragraph">
                <wp:posOffset>-12699</wp:posOffset>
              </wp:positionV>
              <wp:extent cx="612140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2282760" y="3780000"/>
                        <a:ext cx="612648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0;margin-top:-1pt;width:482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">
              <w10:wrap anchorx="margin"/>
            </v:shape>
          </w:pict>
        </mc:Fallback>
      </mc:AlternateContent>
    </w:r>
  </w:p>
  <w:p w:rsidR="0078052F" w:rsidRDefault="0078052F">
    <w:pPr>
      <w:tabs>
        <w:tab w:val="center" w:pos="4320"/>
        <w:tab w:val="right" w:pos="8640"/>
      </w:tabs>
      <w:spacing w:after="567"/>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CE4" w:rsidRDefault="00D47CE4">
      <w:r>
        <w:separator/>
      </w:r>
    </w:p>
  </w:footnote>
  <w:footnote w:type="continuationSeparator" w:id="0">
    <w:p w:rsidR="00D47CE4" w:rsidRDefault="00D47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52F" w:rsidRDefault="00D47CE4">
    <w:pPr>
      <w:tabs>
        <w:tab w:val="center" w:pos="4153"/>
        <w:tab w:val="right" w:pos="8306"/>
      </w:tabs>
      <w:spacing w:before="567"/>
      <w:jc w:val="center"/>
      <w:rPr>
        <w:rFonts w:ascii="Arial" w:eastAsia="Arial" w:hAnsi="Arial" w:cs="Arial"/>
        <w:b/>
        <w:sz w:val="32"/>
        <w:szCs w:val="32"/>
      </w:rPr>
    </w:pPr>
    <w:r>
      <w:rPr>
        <w:rFonts w:ascii="Arial" w:eastAsia="Arial" w:hAnsi="Arial" w:cs="Arial"/>
        <w:b/>
        <w:sz w:val="32"/>
        <w:szCs w:val="32"/>
      </w:rPr>
      <w:t>GIRALANG PRIMARY SCHOOL</w:t>
    </w:r>
    <w:r>
      <w:rPr>
        <w:noProof/>
        <w:lang w:val="en-AU"/>
      </w:rPr>
      <w:drawing>
        <wp:anchor distT="0" distB="0" distL="114300" distR="114300" simplePos="0" relativeHeight="251658240" behindDoc="0" locked="0" layoutInCell="1" hidden="0" allowOverlap="1">
          <wp:simplePos x="0" y="0"/>
          <wp:positionH relativeFrom="margin">
            <wp:posOffset>0</wp:posOffset>
          </wp:positionH>
          <wp:positionV relativeFrom="paragraph">
            <wp:posOffset>219075</wp:posOffset>
          </wp:positionV>
          <wp:extent cx="1155700" cy="1143000"/>
          <wp:effectExtent l="0" t="0" r="0" b="0"/>
          <wp:wrapNone/>
          <wp:docPr id="3" name="image8.png" descr="Copy of fullstar"/>
          <wp:cNvGraphicFramePr/>
          <a:graphic xmlns:a="http://schemas.openxmlformats.org/drawingml/2006/main">
            <a:graphicData uri="http://schemas.openxmlformats.org/drawingml/2006/picture">
              <pic:pic xmlns:pic="http://schemas.openxmlformats.org/drawingml/2006/picture">
                <pic:nvPicPr>
                  <pic:cNvPr id="0" name="image8.png" descr="Copy of fullstar"/>
                  <pic:cNvPicPr preferRelativeResize="0"/>
                </pic:nvPicPr>
                <pic:blipFill>
                  <a:blip r:embed="rId1"/>
                  <a:srcRect/>
                  <a:stretch>
                    <a:fillRect/>
                  </a:stretch>
                </pic:blipFill>
                <pic:spPr>
                  <a:xfrm>
                    <a:off x="0" y="0"/>
                    <a:ext cx="1155700" cy="1143000"/>
                  </a:xfrm>
                  <a:prstGeom prst="rect">
                    <a:avLst/>
                  </a:prstGeom>
                  <a:ln/>
                </pic:spPr>
              </pic:pic>
            </a:graphicData>
          </a:graphic>
        </wp:anchor>
      </w:drawing>
    </w:r>
  </w:p>
  <w:p w:rsidR="0078052F" w:rsidRDefault="00D47CE4">
    <w:pPr>
      <w:tabs>
        <w:tab w:val="center" w:pos="4500"/>
        <w:tab w:val="left" w:pos="7740"/>
      </w:tabs>
      <w:jc w:val="center"/>
      <w:rPr>
        <w:rFonts w:ascii="Arial" w:eastAsia="Arial" w:hAnsi="Arial" w:cs="Arial"/>
        <w:sz w:val="18"/>
        <w:szCs w:val="18"/>
      </w:rPr>
    </w:pPr>
    <w:proofErr w:type="spellStart"/>
    <w:r>
      <w:rPr>
        <w:rFonts w:ascii="Arial" w:eastAsia="Arial" w:hAnsi="Arial" w:cs="Arial"/>
        <w:sz w:val="18"/>
        <w:szCs w:val="18"/>
      </w:rPr>
      <w:t>Atalumba</w:t>
    </w:r>
    <w:proofErr w:type="spellEnd"/>
    <w:r>
      <w:rPr>
        <w:rFonts w:ascii="Arial" w:eastAsia="Arial" w:hAnsi="Arial" w:cs="Arial"/>
        <w:sz w:val="18"/>
        <w:szCs w:val="18"/>
      </w:rPr>
      <w:t xml:space="preserve"> Close, Giralang ACT 2617</w:t>
    </w:r>
  </w:p>
  <w:p w:rsidR="0078052F" w:rsidRDefault="00D47CE4">
    <w:pPr>
      <w:tabs>
        <w:tab w:val="center" w:pos="4500"/>
        <w:tab w:val="center" w:pos="4820"/>
        <w:tab w:val="left" w:pos="7740"/>
      </w:tabs>
      <w:jc w:val="center"/>
      <w:rPr>
        <w:rFonts w:ascii="Arial" w:eastAsia="Arial" w:hAnsi="Arial" w:cs="Arial"/>
        <w:b/>
        <w:sz w:val="18"/>
        <w:szCs w:val="18"/>
      </w:rPr>
    </w:pPr>
    <w:proofErr w:type="spellStart"/>
    <w:r>
      <w:rPr>
        <w:rFonts w:ascii="Arial" w:eastAsia="Arial" w:hAnsi="Arial" w:cs="Arial"/>
        <w:sz w:val="18"/>
        <w:szCs w:val="18"/>
      </w:rPr>
      <w:t>Ph</w:t>
    </w:r>
    <w:proofErr w:type="spellEnd"/>
    <w:r>
      <w:rPr>
        <w:rFonts w:ascii="Arial" w:eastAsia="Arial" w:hAnsi="Arial" w:cs="Arial"/>
        <w:sz w:val="18"/>
        <w:szCs w:val="18"/>
      </w:rPr>
      <w:t xml:space="preserve"> (02) 62055866   Fax (02) 62055862</w:t>
    </w:r>
  </w:p>
  <w:p w:rsidR="0078052F" w:rsidRDefault="0078052F">
    <w:pPr>
      <w:tabs>
        <w:tab w:val="center" w:pos="4140"/>
        <w:tab w:val="center" w:pos="4820"/>
        <w:tab w:val="left" w:pos="8222"/>
      </w:tabs>
      <w:jc w:val="center"/>
      <w:rPr>
        <w:rFonts w:ascii="Arial" w:eastAsia="Arial" w:hAnsi="Arial" w:cs="Arial"/>
        <w:sz w:val="12"/>
        <w:szCs w:val="12"/>
      </w:rPr>
    </w:pPr>
  </w:p>
  <w:p w:rsidR="0078052F" w:rsidRDefault="00D47CE4">
    <w:pPr>
      <w:tabs>
        <w:tab w:val="left" w:pos="8222"/>
      </w:tabs>
      <w:jc w:val="center"/>
      <w:rPr>
        <w:b/>
        <w:i/>
        <w:sz w:val="12"/>
        <w:szCs w:val="12"/>
      </w:rPr>
    </w:pPr>
    <w:r>
      <w:rPr>
        <w:b/>
        <w:i/>
        <w:sz w:val="12"/>
        <w:szCs w:val="12"/>
      </w:rPr>
      <w:t>“The School with the ANZAC Spirit”</w:t>
    </w:r>
  </w:p>
  <w:p w:rsidR="0078052F" w:rsidRDefault="00D47CE4">
    <w:pPr>
      <w:tabs>
        <w:tab w:val="left" w:pos="8222"/>
      </w:tabs>
      <w:jc w:val="center"/>
      <w:rPr>
        <w:b/>
        <w:i/>
        <w:sz w:val="12"/>
        <w:szCs w:val="12"/>
      </w:rPr>
    </w:pPr>
    <w:proofErr w:type="spellStart"/>
    <w:r>
      <w:rPr>
        <w:b/>
        <w:i/>
        <w:sz w:val="12"/>
        <w:szCs w:val="12"/>
      </w:rPr>
      <w:t>Mr</w:t>
    </w:r>
    <w:proofErr w:type="spellEnd"/>
    <w:r>
      <w:rPr>
        <w:b/>
        <w:i/>
        <w:sz w:val="12"/>
        <w:szCs w:val="12"/>
      </w:rPr>
      <w:t xml:space="preserve"> Peter Collins, ACT </w:t>
    </w:r>
    <w:proofErr w:type="spellStart"/>
    <w:r>
      <w:rPr>
        <w:b/>
        <w:i/>
        <w:sz w:val="12"/>
        <w:szCs w:val="12"/>
      </w:rPr>
      <w:t>Tobruk</w:t>
    </w:r>
    <w:proofErr w:type="spellEnd"/>
    <w:r>
      <w:rPr>
        <w:b/>
        <w:i/>
        <w:sz w:val="12"/>
        <w:szCs w:val="12"/>
      </w:rPr>
      <w:t xml:space="preserve"> Association</w:t>
    </w:r>
  </w:p>
  <w:p w:rsidR="0078052F" w:rsidRDefault="00D47CE4">
    <w:pPr>
      <w:tabs>
        <w:tab w:val="left" w:pos="8222"/>
      </w:tabs>
      <w:jc w:val="center"/>
      <w:rPr>
        <w:sz w:val="12"/>
        <w:szCs w:val="12"/>
      </w:rPr>
    </w:pPr>
    <w:r>
      <w:rPr>
        <w:sz w:val="12"/>
        <w:szCs w:val="12"/>
      </w:rPr>
      <w:t xml:space="preserve">   </w:t>
    </w:r>
  </w:p>
  <w:p w:rsidR="0078052F" w:rsidRDefault="0078052F">
    <w:pPr>
      <w:tabs>
        <w:tab w:val="left" w:pos="8222"/>
      </w:tabs>
      <w:jc w:val="center"/>
      <w:rPr>
        <w:sz w:val="12"/>
        <w:szCs w:val="12"/>
      </w:rPr>
    </w:pPr>
  </w:p>
  <w:p w:rsidR="0078052F" w:rsidRDefault="00D47CE4">
    <w:pPr>
      <w:tabs>
        <w:tab w:val="center" w:pos="4820"/>
        <w:tab w:val="left" w:pos="8222"/>
      </w:tabs>
      <w:rPr>
        <w:sz w:val="22"/>
        <w:szCs w:val="22"/>
      </w:rPr>
    </w:pPr>
    <w:r>
      <w:rPr>
        <w:sz w:val="22"/>
        <w:szCs w:val="22"/>
      </w:rPr>
      <w:t xml:space="preserve">                                                                                       Principal:  Belinda Love</w:t>
    </w:r>
    <w:r>
      <w:rPr>
        <w:noProof/>
        <w:lang w:val="en-AU"/>
      </w:rPr>
      <mc:AlternateContent>
        <mc:Choice Requires="wps">
          <w:drawing>
            <wp:anchor distT="0" distB="0" distL="114300" distR="114300" simplePos="0" relativeHeight="251659264" behindDoc="0" locked="0" layoutInCell="1" hidden="0" allowOverlap="1">
              <wp:simplePos x="0" y="0"/>
              <wp:positionH relativeFrom="margin">
                <wp:posOffset>-25399</wp:posOffset>
              </wp:positionH>
              <wp:positionV relativeFrom="paragraph">
                <wp:posOffset>266700</wp:posOffset>
              </wp:positionV>
              <wp:extent cx="88900" cy="88900"/>
              <wp:effectExtent l="0" t="0" r="0" b="0"/>
              <wp:wrapNone/>
              <wp:docPr id="6" name="Rectangle 6"/>
              <wp:cNvGraphicFramePr/>
              <a:graphic xmlns:a="http://schemas.openxmlformats.org/drawingml/2006/main">
                <a:graphicData uri="http://schemas.microsoft.com/office/word/2010/wordprocessingShape">
                  <wps:wsp>
                    <wps:cNvSpPr/>
                    <wps:spPr>
                      <a:xfrm>
                        <a:off x="5301233" y="3735233"/>
                        <a:ext cx="89535" cy="89535"/>
                      </a:xfrm>
                      <a:prstGeom prst="rect">
                        <a:avLst/>
                      </a:prstGeom>
                      <a:noFill/>
                      <a:ln>
                        <a:noFill/>
                      </a:ln>
                    </wps:spPr>
                    <wps:txbx>
                      <w:txbxContent>
                        <w:p w:rsidR="0078052F" w:rsidRDefault="0078052F">
                          <w:pPr>
                            <w:textDirection w:val="btLr"/>
                          </w:pPr>
                        </w:p>
                      </w:txbxContent>
                    </wps:txbx>
                    <wps:bodyPr wrap="square" lIns="91425" tIns="91425" rIns="91425" bIns="91425" anchor="ctr" anchorCtr="0"/>
                  </wps:wsp>
                </a:graphicData>
              </a:graphic>
            </wp:anchor>
          </w:drawing>
        </mc:Choice>
        <mc:Fallback>
          <w:pict>
            <v:rect id="Rectangle 6" o:spid="_x0000_s1026" style="position:absolute;margin-left:-2pt;margin-top:21pt;width:7pt;height:7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" filled="f" stroked="f">
              <v:textbox inset="2.53958mm,2.53958mm,2.53958mm,2.53958mm">
                <w:txbxContent>
                  <w:p w:rsidR="0078052F" w:rsidRDefault="0078052F">
                    <w:pPr>
                      <w:textDirection w:val="btLr"/>
                    </w:pPr>
                  </w:p>
                </w:txbxContent>
              </v:textbox>
              <w10:wrap anchorx="margin"/>
            </v:rect>
          </w:pict>
        </mc:Fallback>
      </mc:AlternateContent>
    </w:r>
  </w:p>
  <w:p w:rsidR="0078052F" w:rsidRDefault="00D47CE4">
    <w:pPr>
      <w:tabs>
        <w:tab w:val="center" w:pos="4820"/>
        <w:tab w:val="left" w:pos="8222"/>
      </w:tabs>
      <w:jc w:val="center"/>
      <w:rPr>
        <w:rFonts w:ascii="Arial" w:eastAsia="Arial" w:hAnsi="Arial" w:cs="Arial"/>
      </w:rPr>
    </w:pPr>
    <w:r>
      <w:rPr>
        <w:rFonts w:ascii="Arial" w:eastAsia="Arial" w:hAnsi="Arial" w:cs="Arial"/>
      </w:rPr>
      <w:tab/>
    </w:r>
    <w:r>
      <w:rPr>
        <w:noProof/>
        <w:lang w:val="en-AU"/>
      </w:rPr>
      <mc:AlternateContent>
        <mc:Choice Requires="wps">
          <w:drawing>
            <wp:anchor distT="0" distB="0" distL="114300" distR="114300" simplePos="0" relativeHeight="251660288" behindDoc="1" locked="0" layoutInCell="1" hidden="0" allowOverlap="1">
              <wp:simplePos x="0" y="0"/>
              <wp:positionH relativeFrom="margin">
                <wp:posOffset>-23812</wp:posOffset>
              </wp:positionH>
              <wp:positionV relativeFrom="paragraph">
                <wp:posOffset>119063</wp:posOffset>
              </wp:positionV>
              <wp:extent cx="6172200" cy="38100"/>
              <wp:effectExtent l="0" t="0" r="0" b="0"/>
              <wp:wrapSquare wrapText="bothSides" distT="0" distB="0" distL="114300" distR="114300"/>
              <wp:docPr id="7" name="Straight Arrow Connector 7"/>
              <wp:cNvGraphicFramePr/>
              <a:graphic xmlns:a="http://schemas.openxmlformats.org/drawingml/2006/main">
                <a:graphicData uri="http://schemas.microsoft.com/office/word/2010/wordprocessingShape">
                  <wps:wsp>
                    <wps:cNvCnPr/>
                    <wps:spPr>
                      <a:xfrm rot="10800000" flipH="1">
                        <a:off x="2259900" y="3764760"/>
                        <a:ext cx="6172200" cy="3048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85pt;margin-top:9.4pt;width:486pt;height:3pt;rotation:180;flip:x;z-index:-2516561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">
              <w10:wrap type="square" anchorx="margin"/>
            </v:shape>
          </w:pict>
        </mc:Fallback>
      </mc:AlternateContent>
    </w:r>
  </w:p>
  <w:p w:rsidR="0078052F" w:rsidRDefault="0078052F">
    <w:pPr>
      <w:tabs>
        <w:tab w:val="center" w:pos="4820"/>
        <w:tab w:val="left" w:pos="8222"/>
      </w:tabs>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AE0"/>
    <w:multiLevelType w:val="multilevel"/>
    <w:tmpl w:val="53B819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FDD141F"/>
    <w:multiLevelType w:val="multilevel"/>
    <w:tmpl w:val="1812F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520D0402"/>
    <w:multiLevelType w:val="multilevel"/>
    <w:tmpl w:val="DE225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58DC2A04"/>
    <w:multiLevelType w:val="multilevel"/>
    <w:tmpl w:val="067C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8052F"/>
    <w:rsid w:val="00002092"/>
    <w:rsid w:val="0078052F"/>
    <w:rsid w:val="00CD388B"/>
    <w:rsid w:val="00D47C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color w:val="000000"/>
        <w:sz w:val="24"/>
        <w:szCs w:val="24"/>
        <w:lang w:val="en-US" w:eastAsia="en-AU" w:bidi="ar-SA"/>
      </w:rPr>
    </w:rPrDefault>
    <w:pPrDefault>
      <w:pPr>
        <w:widowControl w:val="0"/>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color w:val="000000"/>
        <w:sz w:val="24"/>
        <w:szCs w:val="24"/>
        <w:lang w:val="en-US" w:eastAsia="en-AU" w:bidi="ar-SA"/>
      </w:rPr>
    </w:rPrDefault>
    <w:pPrDefault>
      <w:pPr>
        <w:widowControl w:val="0"/>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ieran.blackwell@ed.act.edu.a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lana.dalmolin@ed.act.edu.a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acob.burridge@ed.act.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911</Words>
  <Characters>5195</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Klose, Anna</dc:creator>
  <cp:lastModifiedBy>Klose, Anna</cp:lastModifiedBy>
  <cp:revision>2</cp:revision>
  <dcterms:created xsi:type="dcterms:W3CDTF">2017-11-10T01:31:00Z</dcterms:created>
  <dcterms:modified xsi:type="dcterms:W3CDTF">2017-11-10T01:31:00Z</dcterms:modified>
</cp:coreProperties>
</file>